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7F6F" w14:textId="77777777" w:rsidR="00960F65" w:rsidRPr="00EA6873" w:rsidRDefault="00960F65" w:rsidP="00960F6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2"/>
          <w:szCs w:val="32"/>
        </w:rPr>
      </w:pPr>
      <w:r w:rsidRPr="00EA6873">
        <w:rPr>
          <w:rStyle w:val="normaltextrun"/>
          <w:rFonts w:ascii="Calibri" w:hAnsi="Calibri" w:cs="Calibri"/>
          <w:b/>
          <w:bCs/>
          <w:sz w:val="32"/>
          <w:szCs w:val="32"/>
        </w:rPr>
        <w:t>LIMPSFIELD PARISH COUNCIL</w:t>
      </w:r>
      <w:r w:rsidRPr="00EA6873">
        <w:rPr>
          <w:rStyle w:val="eop"/>
          <w:rFonts w:ascii="Calibri" w:hAnsi="Calibri" w:cs="Calibri"/>
          <w:sz w:val="32"/>
          <w:szCs w:val="32"/>
        </w:rPr>
        <w:t> </w:t>
      </w:r>
    </w:p>
    <w:p w14:paraId="745D85AF" w14:textId="138BE3FC" w:rsidR="00960F65" w:rsidRPr="00EA6873" w:rsidRDefault="00960F65" w:rsidP="00960F6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EA6873">
        <w:rPr>
          <w:rStyle w:val="normaltextrun"/>
          <w:rFonts w:ascii="Calibri" w:hAnsi="Calibri" w:cs="Calibri"/>
          <w:b/>
          <w:bCs/>
          <w:sz w:val="32"/>
          <w:szCs w:val="32"/>
        </w:rPr>
        <w:t>MONTHLY MEETING</w:t>
      </w:r>
      <w:r w:rsidRPr="00EA6873">
        <w:rPr>
          <w:rStyle w:val="eop"/>
          <w:rFonts w:ascii="Calibri" w:hAnsi="Calibri" w:cs="Calibri"/>
          <w:sz w:val="32"/>
          <w:szCs w:val="32"/>
        </w:rPr>
        <w:t> </w:t>
      </w:r>
    </w:p>
    <w:p w14:paraId="42DE8BE7" w14:textId="77777777" w:rsidR="00960F65" w:rsidRPr="00EA6873" w:rsidRDefault="00960F65" w:rsidP="00960F6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EA6873">
        <w:rPr>
          <w:rStyle w:val="eop"/>
          <w:rFonts w:ascii="Calibri" w:hAnsi="Calibri" w:cs="Calibri"/>
          <w:sz w:val="32"/>
          <w:szCs w:val="32"/>
        </w:rPr>
        <w:t> </w:t>
      </w:r>
    </w:p>
    <w:p w14:paraId="2F3C29A1" w14:textId="76F877ED" w:rsidR="00CE37EC" w:rsidRPr="00EA6873" w:rsidRDefault="00EB2540" w:rsidP="003530B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Minutes of meeting</w:t>
      </w:r>
      <w:r w:rsidR="003530BA" w:rsidRPr="00EA6873">
        <w:rPr>
          <w:rStyle w:val="normaltextrun"/>
          <w:rFonts w:ascii="Calibri" w:hAnsi="Calibri" w:cs="Calibri"/>
          <w:i/>
          <w:iCs/>
        </w:rPr>
        <w:t xml:space="preserve"> </w:t>
      </w:r>
      <w:r w:rsidR="00960F65" w:rsidRPr="00EA6873">
        <w:rPr>
          <w:rStyle w:val="normaltextrun"/>
          <w:rFonts w:ascii="Calibri" w:hAnsi="Calibri" w:cs="Calibri"/>
          <w:i/>
          <w:iCs/>
        </w:rPr>
        <w:t>held</w:t>
      </w:r>
      <w:r w:rsidR="002804E8" w:rsidRPr="00EA6873">
        <w:rPr>
          <w:rStyle w:val="normaltextrun"/>
          <w:rFonts w:ascii="Calibri" w:hAnsi="Calibri" w:cs="Calibri"/>
          <w:i/>
          <w:iCs/>
        </w:rPr>
        <w:t xml:space="preserve"> on</w:t>
      </w:r>
      <w:r w:rsidR="00960F65" w:rsidRPr="00EA6873">
        <w:rPr>
          <w:rStyle w:val="normaltextrun"/>
          <w:rFonts w:ascii="Calibri" w:hAnsi="Calibri" w:cs="Calibri"/>
          <w:i/>
          <w:iCs/>
        </w:rPr>
        <w:t xml:space="preserve"> </w:t>
      </w:r>
      <w:r w:rsidR="000123EF" w:rsidRPr="00EA6873">
        <w:rPr>
          <w:rStyle w:val="normaltextrun"/>
          <w:rFonts w:ascii="Calibri" w:hAnsi="Calibri" w:cs="Calibri"/>
          <w:i/>
          <w:iCs/>
        </w:rPr>
        <w:t>9</w:t>
      </w:r>
      <w:r w:rsidR="00235462" w:rsidRPr="00EA6873">
        <w:rPr>
          <w:rStyle w:val="normaltextrun"/>
          <w:rFonts w:ascii="Calibri" w:hAnsi="Calibri" w:cs="Calibri"/>
          <w:i/>
          <w:iCs/>
        </w:rPr>
        <w:t xml:space="preserve"> December</w:t>
      </w:r>
      <w:r w:rsidR="00960F65" w:rsidRPr="00EA6873">
        <w:rPr>
          <w:rStyle w:val="normaltextrun"/>
          <w:rFonts w:ascii="Calibri" w:hAnsi="Calibri" w:cs="Calibri"/>
          <w:i/>
          <w:iCs/>
        </w:rPr>
        <w:t xml:space="preserve"> 2019 at 7:30pm</w:t>
      </w:r>
    </w:p>
    <w:p w14:paraId="50F04257" w14:textId="77777777" w:rsidR="00633785" w:rsidRDefault="00633785" w:rsidP="0063378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179DD8B7" w14:textId="77777777" w:rsidR="008E37A5" w:rsidRDefault="00EB2540" w:rsidP="006337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 xml:space="preserve">In attendance: </w:t>
      </w:r>
    </w:p>
    <w:p w14:paraId="7F4B87DC" w14:textId="31130CDE" w:rsidR="00EB2540" w:rsidRDefault="008E37A5" w:rsidP="006337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 xml:space="preserve">LPC Cllrs: </w:t>
      </w:r>
      <w:r w:rsidR="00EB2540">
        <w:rPr>
          <w:rStyle w:val="normaltextrun"/>
          <w:rFonts w:ascii="Calibri" w:hAnsi="Calibri" w:cs="Calibri"/>
          <w:i/>
          <w:iCs/>
        </w:rPr>
        <w:t xml:space="preserve">John Thompson, Bob Harvey, Ashley </w:t>
      </w:r>
      <w:proofErr w:type="spellStart"/>
      <w:r w:rsidR="00EB2540">
        <w:rPr>
          <w:rStyle w:val="normaltextrun"/>
          <w:rFonts w:ascii="Calibri" w:hAnsi="Calibri" w:cs="Calibri"/>
          <w:i/>
          <w:iCs/>
        </w:rPr>
        <w:t>Fosdike</w:t>
      </w:r>
      <w:proofErr w:type="spellEnd"/>
      <w:r w:rsidR="00EB2540">
        <w:rPr>
          <w:rStyle w:val="normaltextrun"/>
          <w:rFonts w:ascii="Calibri" w:hAnsi="Calibri" w:cs="Calibri"/>
          <w:i/>
          <w:iCs/>
        </w:rPr>
        <w:t xml:space="preserve">, Ann Osborn, </w:t>
      </w:r>
      <w:r w:rsidR="00633785">
        <w:rPr>
          <w:rStyle w:val="normaltextrun"/>
          <w:rFonts w:ascii="Calibri" w:hAnsi="Calibri" w:cs="Calibri"/>
          <w:i/>
          <w:iCs/>
        </w:rPr>
        <w:t>Laila Turner, Tom Briggs</w:t>
      </w:r>
      <w:r>
        <w:rPr>
          <w:rStyle w:val="normaltextrun"/>
          <w:rFonts w:ascii="Calibri" w:hAnsi="Calibri" w:cs="Calibri"/>
          <w:i/>
          <w:iCs/>
        </w:rPr>
        <w:t>,</w:t>
      </w:r>
    </w:p>
    <w:p w14:paraId="484D76DF" w14:textId="6CD9D271" w:rsidR="008E37A5" w:rsidRDefault="008E37A5" w:rsidP="006337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proofErr w:type="spellStart"/>
      <w:r>
        <w:rPr>
          <w:rStyle w:val="normaltextrun"/>
          <w:rFonts w:ascii="Calibri" w:hAnsi="Calibri" w:cs="Calibri"/>
          <w:i/>
          <w:iCs/>
        </w:rPr>
        <w:t>SurreyCC</w:t>
      </w:r>
      <w:proofErr w:type="spellEnd"/>
      <w:r>
        <w:rPr>
          <w:rStyle w:val="normaltextrun"/>
          <w:rFonts w:ascii="Calibri" w:hAnsi="Calibri" w:cs="Calibri"/>
          <w:i/>
          <w:iCs/>
        </w:rPr>
        <w:t xml:space="preserve"> Cllr: Cameron McIntosh</w:t>
      </w:r>
    </w:p>
    <w:p w14:paraId="52D53867" w14:textId="63099811" w:rsidR="008E37A5" w:rsidRDefault="008E37A5" w:rsidP="006337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 xml:space="preserve">Tandridge DC Cllr: Philip Davies. </w:t>
      </w:r>
    </w:p>
    <w:p w14:paraId="76648AC4" w14:textId="77777777" w:rsidR="008E37A5" w:rsidRDefault="008E37A5" w:rsidP="006337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587FB8A0" w14:textId="225921C7" w:rsidR="00EB2540" w:rsidRDefault="00EB2540" w:rsidP="00960F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Clerk:</w:t>
      </w:r>
      <w:r>
        <w:rPr>
          <w:rStyle w:val="normaltextrun"/>
          <w:rFonts w:ascii="Calibri" w:hAnsi="Calibri" w:cs="Calibri"/>
          <w:i/>
          <w:iCs/>
        </w:rPr>
        <w:tab/>
      </w:r>
      <w:r>
        <w:rPr>
          <w:rStyle w:val="normaltextrun"/>
          <w:rFonts w:ascii="Calibri" w:hAnsi="Calibri" w:cs="Calibri"/>
          <w:i/>
          <w:iCs/>
        </w:rPr>
        <w:tab/>
        <w:t>Sophie Martin</w:t>
      </w:r>
    </w:p>
    <w:p w14:paraId="44FBF076" w14:textId="551AC6DA" w:rsidR="00960F65" w:rsidRPr="00EA6873" w:rsidRDefault="00960F65" w:rsidP="00960F6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A6873">
        <w:rPr>
          <w:rStyle w:val="eop"/>
          <w:rFonts w:ascii="Calibri" w:hAnsi="Calibri" w:cs="Calibri"/>
        </w:rPr>
        <w:t> </w:t>
      </w:r>
    </w:p>
    <w:p w14:paraId="1044AAD9" w14:textId="566D36D0" w:rsidR="00960F65" w:rsidRPr="008324F6" w:rsidRDefault="00842FA5" w:rsidP="00960F6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2"/>
          <w:szCs w:val="32"/>
        </w:rPr>
      </w:pPr>
      <w:r w:rsidRPr="008324F6">
        <w:rPr>
          <w:rStyle w:val="normaltextrun"/>
          <w:rFonts w:ascii="Calibri" w:hAnsi="Calibri" w:cs="Calibri"/>
          <w:b/>
          <w:bCs/>
          <w:sz w:val="32"/>
          <w:szCs w:val="32"/>
        </w:rPr>
        <w:t>MINUTES</w:t>
      </w:r>
    </w:p>
    <w:p w14:paraId="355B015A" w14:textId="77777777" w:rsidR="00960F65" w:rsidRPr="00EA6873" w:rsidRDefault="00960F65" w:rsidP="00960F6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 w:rsidRPr="00EA6873">
        <w:rPr>
          <w:rStyle w:val="eop"/>
          <w:rFonts w:ascii="Calibri" w:hAnsi="Calibri" w:cs="Calibri"/>
        </w:rPr>
        <w:t> </w:t>
      </w:r>
    </w:p>
    <w:p w14:paraId="7F4FAE36" w14:textId="3951AD87" w:rsidR="00960F65" w:rsidRPr="00EA6873" w:rsidRDefault="00960F65" w:rsidP="009C117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APOLOGIES</w:t>
      </w:r>
      <w:r w:rsidRPr="00EA6873">
        <w:rPr>
          <w:rStyle w:val="apple-converted-space"/>
          <w:rFonts w:ascii="Calibri" w:hAnsi="Calibri" w:cs="Calibri"/>
        </w:rPr>
        <w:t> </w:t>
      </w:r>
      <w:r w:rsidRPr="00EA6873">
        <w:rPr>
          <w:rStyle w:val="normaltextrun"/>
          <w:rFonts w:ascii="Calibri" w:hAnsi="Calibri" w:cs="Calibri"/>
        </w:rPr>
        <w:t>for absence.</w:t>
      </w:r>
      <w:r w:rsidRPr="00EA6873">
        <w:rPr>
          <w:rStyle w:val="eop"/>
          <w:rFonts w:ascii="Calibri" w:hAnsi="Calibri" w:cs="Calibri"/>
        </w:rPr>
        <w:t> </w:t>
      </w:r>
    </w:p>
    <w:p w14:paraId="0D7ADC34" w14:textId="11E09741" w:rsidR="00235462" w:rsidRPr="00EA6873" w:rsidRDefault="00235462" w:rsidP="0023546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</w:rPr>
        <w:t xml:space="preserve">Philip Bailey, Bernie De </w:t>
      </w:r>
      <w:proofErr w:type="spellStart"/>
      <w:r w:rsidRPr="00EA6873">
        <w:rPr>
          <w:rStyle w:val="normaltextrun"/>
          <w:rFonts w:ascii="Calibri" w:hAnsi="Calibri" w:cs="Calibri"/>
        </w:rPr>
        <w:t>Haldevang</w:t>
      </w:r>
      <w:proofErr w:type="spellEnd"/>
      <w:r w:rsidRPr="00EA6873">
        <w:rPr>
          <w:rStyle w:val="normaltextrun"/>
          <w:rFonts w:ascii="Calibri" w:hAnsi="Calibri" w:cs="Calibri"/>
        </w:rPr>
        <w:t xml:space="preserve">, </w:t>
      </w:r>
      <w:r w:rsidR="00241887">
        <w:rPr>
          <w:rStyle w:val="normaltextrun"/>
          <w:rFonts w:ascii="Calibri" w:hAnsi="Calibri" w:cs="Calibri"/>
        </w:rPr>
        <w:t xml:space="preserve">Mark Wilson, </w:t>
      </w:r>
      <w:r w:rsidRPr="00EA6873">
        <w:rPr>
          <w:rStyle w:val="normaltextrun"/>
          <w:rFonts w:ascii="Calibri" w:hAnsi="Calibri" w:cs="Calibri"/>
        </w:rPr>
        <w:t>Claire Blackwell</w:t>
      </w:r>
    </w:p>
    <w:p w14:paraId="2EDB49A0" w14:textId="0D053F50" w:rsidR="00960F65" w:rsidRPr="00EA6873" w:rsidRDefault="00960F65" w:rsidP="0054653E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Calibri" w:hAnsi="Calibri" w:cs="Calibri"/>
        </w:rPr>
      </w:pPr>
    </w:p>
    <w:p w14:paraId="7E64A125" w14:textId="77777777" w:rsidR="00EE4848" w:rsidRDefault="00960F65" w:rsidP="009C117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MINUTES</w:t>
      </w:r>
      <w:r w:rsidRPr="00EA6873">
        <w:rPr>
          <w:rStyle w:val="apple-converted-space"/>
          <w:rFonts w:ascii="Calibri" w:hAnsi="Calibri" w:cs="Calibri"/>
        </w:rPr>
        <w:t> </w:t>
      </w:r>
      <w:r w:rsidRPr="00EA6873">
        <w:rPr>
          <w:rStyle w:val="normaltextrun"/>
          <w:rFonts w:ascii="Calibri" w:hAnsi="Calibri" w:cs="Calibri"/>
        </w:rPr>
        <w:t xml:space="preserve">of the previous meetings to be confirmed and signed. </w:t>
      </w:r>
    </w:p>
    <w:p w14:paraId="001CE388" w14:textId="3CB81E06" w:rsidR="00364DCA" w:rsidRDefault="00960F65" w:rsidP="00EE484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</w:rPr>
        <w:t>Please note that Minutes are displayed on the Parish Council website and can be obtained from the Clerk.</w:t>
      </w:r>
      <w:r w:rsidRPr="00EA6873">
        <w:rPr>
          <w:rStyle w:val="eop"/>
          <w:rFonts w:ascii="Calibri" w:hAnsi="Calibri" w:cs="Calibri"/>
        </w:rPr>
        <w:t> </w:t>
      </w:r>
    </w:p>
    <w:p w14:paraId="4E416DC4" w14:textId="4AE601D7" w:rsidR="00FC4E2E" w:rsidRPr="00FC4E2E" w:rsidRDefault="00FC4E2E" w:rsidP="00FC4E2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</w:rPr>
      </w:pPr>
      <w:r w:rsidRPr="00FC4E2E">
        <w:rPr>
          <w:rStyle w:val="normaltextrun"/>
          <w:rFonts w:ascii="Calibri" w:hAnsi="Calibri" w:cs="Calibri"/>
        </w:rPr>
        <w:t xml:space="preserve">Approved </w:t>
      </w:r>
    </w:p>
    <w:p w14:paraId="23DB0C86" w14:textId="77777777" w:rsidR="00364DCA" w:rsidRPr="00EA6873" w:rsidRDefault="00364DCA" w:rsidP="00364DC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</w:rPr>
      </w:pPr>
    </w:p>
    <w:p w14:paraId="68B34E29" w14:textId="74E16640" w:rsidR="00364DCA" w:rsidRPr="00FC4E2E" w:rsidRDefault="00960F65" w:rsidP="009C117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DECLARATIONS OF DISCLOSABLE PECUNIARY INTEREST</w:t>
      </w:r>
    </w:p>
    <w:p w14:paraId="061C9A97" w14:textId="734C3964" w:rsidR="00FC4E2E" w:rsidRPr="00EE4848" w:rsidRDefault="00FC4E2E" w:rsidP="00EE4848">
      <w:pPr>
        <w:ind w:firstLine="360"/>
        <w:rPr>
          <w:rStyle w:val="apple-converted-space"/>
          <w:rFonts w:ascii="Calibri" w:hAnsi="Calibri"/>
        </w:rPr>
      </w:pPr>
      <w:r w:rsidRPr="00EE4848">
        <w:rPr>
          <w:rStyle w:val="normaltextrun"/>
          <w:rFonts w:ascii="Calibri" w:hAnsi="Calibri" w:cs="Calibri"/>
        </w:rPr>
        <w:t xml:space="preserve">Bob Harvey – </w:t>
      </w:r>
      <w:r w:rsidR="00EE4848" w:rsidRPr="00EE4848">
        <w:rPr>
          <w:rFonts w:ascii="Calibri" w:hAnsi="Calibri"/>
        </w:rPr>
        <w:t xml:space="preserve">2019/1884   </w:t>
      </w:r>
      <w:proofErr w:type="spellStart"/>
      <w:r w:rsidR="00EE4848" w:rsidRPr="00EE4848">
        <w:rPr>
          <w:rFonts w:ascii="Calibri" w:hAnsi="Calibri"/>
        </w:rPr>
        <w:t>Stockenden</w:t>
      </w:r>
      <w:proofErr w:type="spellEnd"/>
      <w:r w:rsidR="00EE4848">
        <w:rPr>
          <w:rFonts w:ascii="Calibri" w:hAnsi="Calibri"/>
        </w:rPr>
        <w:t xml:space="preserve"> and </w:t>
      </w:r>
      <w:r w:rsidR="00EE4848" w:rsidRPr="00EA6873">
        <w:rPr>
          <w:rFonts w:ascii="Calibri" w:hAnsi="Calibri"/>
        </w:rPr>
        <w:t xml:space="preserve">2019/1997 </w:t>
      </w:r>
      <w:proofErr w:type="spellStart"/>
      <w:r w:rsidR="00EE4848" w:rsidRPr="00EA6873">
        <w:rPr>
          <w:rFonts w:ascii="Calibri" w:hAnsi="Calibri"/>
        </w:rPr>
        <w:t>Stockenden</w:t>
      </w:r>
      <w:proofErr w:type="spellEnd"/>
      <w:r w:rsidR="00EE4848" w:rsidRPr="00EA6873">
        <w:rPr>
          <w:rFonts w:ascii="Calibri" w:hAnsi="Calibri"/>
        </w:rPr>
        <w:t xml:space="preserve">, Grants Lane  </w:t>
      </w:r>
    </w:p>
    <w:p w14:paraId="010B88B0" w14:textId="1D5A92F1" w:rsidR="00960F65" w:rsidRPr="00EA6873" w:rsidRDefault="00960F65" w:rsidP="0054653E">
      <w:pPr>
        <w:pStyle w:val="paragraph"/>
        <w:spacing w:before="0" w:beforeAutospacing="0" w:after="0" w:afterAutospacing="0"/>
        <w:ind w:left="720" w:firstLine="60"/>
        <w:jc w:val="both"/>
        <w:textAlignment w:val="baseline"/>
        <w:rPr>
          <w:rFonts w:ascii="Calibri" w:hAnsi="Calibri" w:cs="Calibri"/>
        </w:rPr>
      </w:pPr>
    </w:p>
    <w:p w14:paraId="7065AE73" w14:textId="2F493273" w:rsidR="00F54884" w:rsidRDefault="00960F65" w:rsidP="009C117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PUBLIC SESSION</w:t>
      </w:r>
      <w:r w:rsidRPr="00EA6873">
        <w:rPr>
          <w:rStyle w:val="normaltextrun"/>
          <w:rFonts w:ascii="Calibri" w:hAnsi="Calibri" w:cs="Calibri"/>
          <w:b/>
          <w:bCs/>
          <w:i/>
          <w:iCs/>
        </w:rPr>
        <w:t>:</w:t>
      </w:r>
      <w:r w:rsidRPr="00EA6873">
        <w:rPr>
          <w:rStyle w:val="apple-converted-space"/>
          <w:rFonts w:ascii="Calibri" w:hAnsi="Calibri" w:cs="Calibri"/>
          <w:i/>
          <w:iCs/>
        </w:rPr>
        <w:t> </w:t>
      </w:r>
      <w:r w:rsidRPr="00EA6873">
        <w:rPr>
          <w:rStyle w:val="normaltextrun"/>
          <w:rFonts w:ascii="Calibri" w:hAnsi="Calibri" w:cs="Calibri"/>
          <w:i/>
          <w:iCs/>
        </w:rPr>
        <w:t>a period of up to, but no longer than 15 minutes, to hear questions or statements from members of the public. Individuals are allowed to speak for a maximum</w:t>
      </w:r>
      <w:r w:rsidRPr="00EA6873">
        <w:rPr>
          <w:rStyle w:val="apple-converted-space"/>
          <w:rFonts w:ascii="Calibri" w:hAnsi="Calibri" w:cs="Calibri"/>
          <w:i/>
          <w:iCs/>
        </w:rPr>
        <w:t> </w:t>
      </w:r>
      <w:r w:rsidRPr="00EA6873">
        <w:rPr>
          <w:rStyle w:val="normaltextrun"/>
          <w:rFonts w:ascii="Calibri" w:hAnsi="Calibri" w:cs="Calibri"/>
          <w:i/>
          <w:iCs/>
        </w:rPr>
        <w:t>of 5 minutes.</w:t>
      </w:r>
      <w:r w:rsidRPr="00EA6873">
        <w:rPr>
          <w:rStyle w:val="eop"/>
          <w:rFonts w:ascii="Calibri" w:hAnsi="Calibri" w:cs="Calibri"/>
        </w:rPr>
        <w:t> </w:t>
      </w:r>
    </w:p>
    <w:p w14:paraId="262134AE" w14:textId="6D16FCF7" w:rsidR="00FC4E2E" w:rsidRPr="00FC4E2E" w:rsidRDefault="00FC4E2E" w:rsidP="00FC4E2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</w:rPr>
      </w:pPr>
      <w:r w:rsidRPr="00FC4E2E">
        <w:rPr>
          <w:rStyle w:val="normaltextrun"/>
          <w:rFonts w:ascii="Calibri" w:hAnsi="Calibri" w:cs="Calibri"/>
        </w:rPr>
        <w:t>None</w:t>
      </w:r>
    </w:p>
    <w:p w14:paraId="11AF24CD" w14:textId="77777777" w:rsidR="00F54884" w:rsidRPr="00EA6873" w:rsidRDefault="00F54884" w:rsidP="00F5488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</w:rPr>
      </w:pPr>
    </w:p>
    <w:p w14:paraId="42C02944" w14:textId="6DEFE18F" w:rsidR="001E5266" w:rsidRPr="00EA6873" w:rsidRDefault="00960F65" w:rsidP="009C117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DISTRICT and COUNTY COUNCILLOR REPORTS</w:t>
      </w:r>
      <w:r w:rsidRPr="00EA6873">
        <w:rPr>
          <w:rStyle w:val="eop"/>
          <w:rFonts w:ascii="Calibri" w:hAnsi="Calibri" w:cs="Calibri"/>
        </w:rPr>
        <w:t> </w:t>
      </w:r>
    </w:p>
    <w:p w14:paraId="3290A53D" w14:textId="25F379AE" w:rsidR="00CE37EC" w:rsidRDefault="00CE37EC" w:rsidP="00EE484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eop"/>
          <w:rFonts w:ascii="Calibri" w:hAnsi="Calibri" w:cs="Calibri"/>
        </w:rPr>
        <w:t xml:space="preserve">Cllr Cameron McIntosh </w:t>
      </w:r>
    </w:p>
    <w:p w14:paraId="088FDC0F" w14:textId="4781BDFC" w:rsidR="00FC4E2E" w:rsidRDefault="00FC4E2E" w:rsidP="00DE7AF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Lamp column – re-installed.  </w:t>
      </w:r>
      <w:proofErr w:type="spellStart"/>
      <w:r>
        <w:rPr>
          <w:rStyle w:val="eop"/>
          <w:rFonts w:ascii="Calibri" w:hAnsi="Calibri" w:cs="Calibri"/>
        </w:rPr>
        <w:t>Bluehouse</w:t>
      </w:r>
      <w:proofErr w:type="spellEnd"/>
      <w:r>
        <w:rPr>
          <w:rStyle w:val="eop"/>
          <w:rFonts w:ascii="Calibri" w:hAnsi="Calibri" w:cs="Calibri"/>
        </w:rPr>
        <w:t xml:space="preserve"> </w:t>
      </w:r>
      <w:r w:rsidR="005829DC">
        <w:rPr>
          <w:rStyle w:val="eop"/>
          <w:rFonts w:ascii="Calibri" w:hAnsi="Calibri" w:cs="Calibri"/>
        </w:rPr>
        <w:t>L</w:t>
      </w:r>
      <w:r>
        <w:rPr>
          <w:rStyle w:val="eop"/>
          <w:rFonts w:ascii="Calibri" w:hAnsi="Calibri" w:cs="Calibri"/>
        </w:rPr>
        <w:t>ane / high street</w:t>
      </w:r>
      <w:r w:rsidR="00EE4848">
        <w:rPr>
          <w:rStyle w:val="eop"/>
          <w:rFonts w:ascii="Calibri" w:hAnsi="Calibri" w:cs="Calibri"/>
        </w:rPr>
        <w:t xml:space="preserve"> junction</w:t>
      </w:r>
      <w:r>
        <w:rPr>
          <w:rStyle w:val="eop"/>
          <w:rFonts w:ascii="Calibri" w:hAnsi="Calibri" w:cs="Calibri"/>
        </w:rPr>
        <w:t xml:space="preserve">. </w:t>
      </w:r>
    </w:p>
    <w:p w14:paraId="6DA3B31F" w14:textId="77777777" w:rsidR="00EE4848" w:rsidRDefault="00FC4E2E" w:rsidP="00DE7AF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RH – Limpsfield village sign – has been logged for new pole.  </w:t>
      </w:r>
    </w:p>
    <w:p w14:paraId="441BBE85" w14:textId="5762354D" w:rsidR="00FC4E2E" w:rsidRDefault="00FC4E2E" w:rsidP="00DE7AF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Southern Gas – still at the junction.  Allowed to go over their permit.  Re-fitting new gas pipe. </w:t>
      </w:r>
    </w:p>
    <w:p w14:paraId="5D4EB044" w14:textId="3A1389EB" w:rsidR="00FC4E2E" w:rsidRDefault="00FC4E2E" w:rsidP="00DE7AF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St Andrew’s drain – clear but flooded still</w:t>
      </w:r>
      <w:r w:rsidR="00EE4848">
        <w:rPr>
          <w:rStyle w:val="eop"/>
          <w:rFonts w:ascii="Calibri" w:hAnsi="Calibri" w:cs="Calibri"/>
        </w:rPr>
        <w:t xml:space="preserve"> – will get SCC to take a look (pre</w:t>
      </w:r>
      <w:r w:rsidR="00DE7AFD">
        <w:rPr>
          <w:rStyle w:val="eop"/>
          <w:rFonts w:ascii="Calibri" w:hAnsi="Calibri" w:cs="Calibri"/>
        </w:rPr>
        <w:t>-</w:t>
      </w:r>
      <w:r w:rsidR="00EE4848">
        <w:rPr>
          <w:rStyle w:val="eop"/>
          <w:rFonts w:ascii="Calibri" w:hAnsi="Calibri" w:cs="Calibri"/>
        </w:rPr>
        <w:t xml:space="preserve">election if </w:t>
      </w:r>
      <w:proofErr w:type="spellStart"/>
      <w:r w:rsidR="00EE4848">
        <w:rPr>
          <w:rStyle w:val="eop"/>
          <w:rFonts w:ascii="Calibri" w:hAnsi="Calibri" w:cs="Calibri"/>
        </w:rPr>
        <w:t>poss</w:t>
      </w:r>
      <w:proofErr w:type="spellEnd"/>
      <w:r w:rsidR="00EE4848">
        <w:rPr>
          <w:rStyle w:val="eop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 xml:space="preserve">. </w:t>
      </w:r>
    </w:p>
    <w:p w14:paraId="1D83D85F" w14:textId="74CE150F" w:rsidR="00FC4E2E" w:rsidRDefault="00FC4E2E" w:rsidP="00DE7AF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Motorway </w:t>
      </w:r>
      <w:proofErr w:type="spellStart"/>
      <w:r>
        <w:rPr>
          <w:rStyle w:val="eop"/>
          <w:rFonts w:ascii="Calibri" w:hAnsi="Calibri" w:cs="Calibri"/>
        </w:rPr>
        <w:t>sliproad</w:t>
      </w:r>
      <w:proofErr w:type="spellEnd"/>
      <w:r>
        <w:rPr>
          <w:rStyle w:val="eop"/>
          <w:rFonts w:ascii="Calibri" w:hAnsi="Calibri" w:cs="Calibri"/>
        </w:rPr>
        <w:t xml:space="preserve"> litter again.  </w:t>
      </w:r>
      <w:r w:rsidR="00EE4848">
        <w:rPr>
          <w:rStyle w:val="eop"/>
          <w:rFonts w:ascii="Calibri" w:hAnsi="Calibri" w:cs="Calibri"/>
        </w:rPr>
        <w:t xml:space="preserve">Will note for clearance. </w:t>
      </w:r>
    </w:p>
    <w:p w14:paraId="626C5BC3" w14:textId="4D546C12" w:rsidR="00FC4E2E" w:rsidRDefault="00FC4E2E" w:rsidP="00DE7AF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Yellow Lines – Limpsfield can be refreshed. </w:t>
      </w:r>
    </w:p>
    <w:p w14:paraId="66F6AEE3" w14:textId="77777777" w:rsidR="00DE7AFD" w:rsidRDefault="00FC4E2E" w:rsidP="00DE7AF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Limpsfield school crossing - £400K estimate. Separate meeting</w:t>
      </w:r>
      <w:r w:rsidR="00EE4848">
        <w:rPr>
          <w:rStyle w:val="eop"/>
          <w:rFonts w:ascii="Calibri" w:hAnsi="Calibri" w:cs="Calibri"/>
        </w:rPr>
        <w:t xml:space="preserve"> should be arranged </w:t>
      </w:r>
      <w:r>
        <w:rPr>
          <w:rStyle w:val="eop"/>
          <w:rFonts w:ascii="Calibri" w:hAnsi="Calibri" w:cs="Calibri"/>
        </w:rPr>
        <w:t>for this issue in terms of process. What is safest solution and what’s the process of getting a costing</w:t>
      </w:r>
      <w:r w:rsidR="00EE4848">
        <w:rPr>
          <w:rStyle w:val="eop"/>
          <w:rFonts w:ascii="Calibri" w:hAnsi="Calibri" w:cs="Calibri"/>
        </w:rPr>
        <w:t>?</w:t>
      </w:r>
      <w:r>
        <w:rPr>
          <w:rStyle w:val="eop"/>
          <w:rFonts w:ascii="Calibri" w:hAnsi="Calibri" w:cs="Calibri"/>
        </w:rPr>
        <w:t xml:space="preserve"> </w:t>
      </w:r>
      <w:r w:rsidR="005829DC">
        <w:rPr>
          <w:rStyle w:val="eop"/>
          <w:rFonts w:ascii="Calibri" w:hAnsi="Calibri" w:cs="Calibri"/>
        </w:rPr>
        <w:t xml:space="preserve"> </w:t>
      </w:r>
      <w:proofErr w:type="spellStart"/>
      <w:r w:rsidR="005829DC" w:rsidRPr="00DE7AFD">
        <w:rPr>
          <w:rStyle w:val="eop"/>
          <w:rFonts w:ascii="Calibri" w:hAnsi="Calibri" w:cs="Calibri"/>
        </w:rPr>
        <w:t>CMcI</w:t>
      </w:r>
      <w:proofErr w:type="spellEnd"/>
      <w:r w:rsidR="005829DC" w:rsidRPr="00DE7AFD">
        <w:rPr>
          <w:rStyle w:val="eop"/>
          <w:rFonts w:ascii="Calibri" w:hAnsi="Calibri" w:cs="Calibri"/>
        </w:rPr>
        <w:t xml:space="preserve"> suggests meeting with Philippa </w:t>
      </w:r>
      <w:r w:rsidR="00582BE3" w:rsidRPr="00DE7AFD">
        <w:rPr>
          <w:rStyle w:val="eop"/>
          <w:rFonts w:ascii="Calibri" w:hAnsi="Calibri" w:cs="Calibri"/>
        </w:rPr>
        <w:t xml:space="preserve">Gates </w:t>
      </w:r>
      <w:r w:rsidR="005829DC" w:rsidRPr="00DE7AFD">
        <w:rPr>
          <w:rStyle w:val="eop"/>
          <w:rFonts w:ascii="Calibri" w:hAnsi="Calibri" w:cs="Calibri"/>
        </w:rPr>
        <w:t xml:space="preserve">at Highways. </w:t>
      </w:r>
      <w:r w:rsidR="00EE4848" w:rsidRPr="00DE7AFD">
        <w:rPr>
          <w:rStyle w:val="eop"/>
          <w:rFonts w:ascii="Calibri" w:hAnsi="Calibri" w:cs="Calibri"/>
        </w:rPr>
        <w:t xml:space="preserve">Note: </w:t>
      </w:r>
      <w:r w:rsidR="005829DC" w:rsidRPr="00DE7AFD">
        <w:rPr>
          <w:rStyle w:val="eop"/>
          <w:rFonts w:ascii="Calibri" w:hAnsi="Calibri" w:cs="Calibri"/>
        </w:rPr>
        <w:t xml:space="preserve">Can’t use CIL for </w:t>
      </w:r>
      <w:r w:rsidR="005829DC" w:rsidRPr="00DE7AFD">
        <w:rPr>
          <w:rStyle w:val="eop"/>
          <w:rFonts w:ascii="Calibri" w:hAnsi="Calibri" w:cs="Calibri"/>
        </w:rPr>
        <w:lastRenderedPageBreak/>
        <w:t xml:space="preserve">feasibility and design. Would have to come up with another funding source.  No prior work was done regarding the DPD application. </w:t>
      </w:r>
      <w:proofErr w:type="spellStart"/>
      <w:r w:rsidR="005829DC" w:rsidRPr="00DE7AFD">
        <w:rPr>
          <w:rStyle w:val="eop"/>
          <w:rFonts w:ascii="Calibri" w:hAnsi="Calibri" w:cs="Calibri"/>
        </w:rPr>
        <w:t>CMcI</w:t>
      </w:r>
      <w:proofErr w:type="spellEnd"/>
      <w:r w:rsidR="005829DC" w:rsidRPr="00DE7AFD">
        <w:rPr>
          <w:rStyle w:val="eop"/>
          <w:rFonts w:ascii="Calibri" w:hAnsi="Calibri" w:cs="Calibri"/>
        </w:rPr>
        <w:t xml:space="preserve"> acknowledges </w:t>
      </w:r>
      <w:r w:rsidR="00EE4848" w:rsidRPr="00DE7AFD">
        <w:rPr>
          <w:rStyle w:val="eop"/>
          <w:rFonts w:ascii="Calibri" w:hAnsi="Calibri" w:cs="Calibri"/>
        </w:rPr>
        <w:t xml:space="preserve">crossing upgrade </w:t>
      </w:r>
      <w:r w:rsidR="005829DC" w:rsidRPr="00DE7AFD">
        <w:rPr>
          <w:rStyle w:val="eop"/>
          <w:rFonts w:ascii="Calibri" w:hAnsi="Calibri" w:cs="Calibri"/>
        </w:rPr>
        <w:t xml:space="preserve">is needed.  PD - Does analysis /feasibility study need to be done before you can apply to CIL? </w:t>
      </w:r>
      <w:r w:rsidR="00DE7AFD">
        <w:rPr>
          <w:rStyle w:val="eop"/>
          <w:rFonts w:ascii="Calibri" w:hAnsi="Calibri" w:cs="Calibri"/>
        </w:rPr>
        <w:t xml:space="preserve"> </w:t>
      </w:r>
      <w:proofErr w:type="spellStart"/>
      <w:r w:rsidR="005829DC" w:rsidRPr="00DE7AFD">
        <w:rPr>
          <w:rStyle w:val="eop"/>
          <w:rFonts w:ascii="Calibri" w:hAnsi="Calibri" w:cs="Calibri"/>
        </w:rPr>
        <w:t>CMcI</w:t>
      </w:r>
      <w:proofErr w:type="spellEnd"/>
      <w:r w:rsidR="005829DC" w:rsidRPr="00DE7AFD">
        <w:rPr>
          <w:rStyle w:val="eop"/>
          <w:rFonts w:ascii="Calibri" w:hAnsi="Calibri" w:cs="Calibri"/>
        </w:rPr>
        <w:t xml:space="preserve"> says it does need to have a feasibility study in order to make a bid.   SCC has to do the feasibility study. </w:t>
      </w:r>
      <w:r w:rsidR="00DE7AFD">
        <w:rPr>
          <w:rStyle w:val="eop"/>
          <w:rFonts w:ascii="Calibri" w:hAnsi="Calibri" w:cs="Calibri"/>
        </w:rPr>
        <w:t xml:space="preserve">JT asks if LPC should earmark some money from their budgets to do the study and does SCC have to do the study? </w:t>
      </w:r>
      <w:proofErr w:type="spellStart"/>
      <w:r w:rsidR="00DE7AFD">
        <w:rPr>
          <w:rStyle w:val="eop"/>
          <w:rFonts w:ascii="Calibri" w:hAnsi="Calibri" w:cs="Calibri"/>
        </w:rPr>
        <w:t>CMcI</w:t>
      </w:r>
      <w:proofErr w:type="spellEnd"/>
      <w:r w:rsidR="00DE7AFD">
        <w:rPr>
          <w:rStyle w:val="eop"/>
          <w:rFonts w:ascii="Calibri" w:hAnsi="Calibri" w:cs="Calibri"/>
        </w:rPr>
        <w:t xml:space="preserve"> responds Yes.   Note: CIL cannot be used for lollipop lady.   </w:t>
      </w:r>
    </w:p>
    <w:p w14:paraId="21A81CCB" w14:textId="20A01D26" w:rsidR="005829DC" w:rsidRPr="00DE7AFD" w:rsidRDefault="005829DC" w:rsidP="00DE7AF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5BF4B281" w14:textId="6EBE5E10" w:rsidR="00DE7AFD" w:rsidRPr="00734C90" w:rsidRDefault="00EE4848" w:rsidP="00EE48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i/>
          <w:iCs/>
        </w:rPr>
      </w:pPr>
      <w:r w:rsidRPr="00EE4848">
        <w:rPr>
          <w:rStyle w:val="eop"/>
          <w:rFonts w:ascii="Calibri" w:hAnsi="Calibri" w:cs="Calibri"/>
          <w:b/>
          <w:bCs/>
          <w:i/>
          <w:iCs/>
        </w:rPr>
        <w:t xml:space="preserve">Action: meeting with Philippa Gates at Highways to be arranged – </w:t>
      </w:r>
      <w:proofErr w:type="spellStart"/>
      <w:r w:rsidRPr="00EE4848">
        <w:rPr>
          <w:rStyle w:val="eop"/>
          <w:rFonts w:ascii="Calibri" w:hAnsi="Calibri" w:cs="Calibri"/>
          <w:b/>
          <w:bCs/>
          <w:i/>
          <w:iCs/>
        </w:rPr>
        <w:t>CmcI</w:t>
      </w:r>
      <w:proofErr w:type="spellEnd"/>
      <w:r w:rsidRPr="00EE4848">
        <w:rPr>
          <w:rStyle w:val="eop"/>
          <w:rFonts w:ascii="Calibri" w:hAnsi="Calibri" w:cs="Calibri"/>
          <w:b/>
          <w:bCs/>
          <w:i/>
          <w:iCs/>
        </w:rPr>
        <w:t xml:space="preserve"> / TB</w:t>
      </w:r>
    </w:p>
    <w:p w14:paraId="484B3757" w14:textId="77777777" w:rsidR="00FC4E2E" w:rsidRPr="00EA6873" w:rsidRDefault="00FC4E2E" w:rsidP="00FC4E2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</w:p>
    <w:p w14:paraId="34CC5CE0" w14:textId="1F9A3F60" w:rsidR="005829DC" w:rsidRDefault="00CE37EC" w:rsidP="00DD759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eop"/>
          <w:rFonts w:ascii="Calibri" w:hAnsi="Calibri" w:cs="Calibri"/>
        </w:rPr>
        <w:t>Cllr Philip Davies</w:t>
      </w:r>
    </w:p>
    <w:p w14:paraId="79A756DB" w14:textId="1A5B885C" w:rsidR="00EE4848" w:rsidRPr="00EE4848" w:rsidRDefault="00705C0B" w:rsidP="00EE48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</w:rPr>
      </w:pPr>
      <w:r>
        <w:rPr>
          <w:rStyle w:val="eop"/>
          <w:rFonts w:ascii="Calibri" w:hAnsi="Calibri" w:cs="Calibri"/>
        </w:rPr>
        <w:t xml:space="preserve">Proposed telephone mast at </w:t>
      </w:r>
      <w:proofErr w:type="spellStart"/>
      <w:r>
        <w:rPr>
          <w:rStyle w:val="eop"/>
          <w:rFonts w:ascii="Calibri" w:hAnsi="Calibri" w:cs="Calibri"/>
        </w:rPr>
        <w:t>Broomlands</w:t>
      </w:r>
      <w:proofErr w:type="spellEnd"/>
      <w:r>
        <w:rPr>
          <w:rStyle w:val="eop"/>
          <w:rFonts w:ascii="Calibri" w:hAnsi="Calibri" w:cs="Calibri"/>
        </w:rPr>
        <w:t xml:space="preserve">. Went through by default. TDC has agreed to go back </w:t>
      </w:r>
      <w:r w:rsidR="00EE4848">
        <w:rPr>
          <w:rStyle w:val="eop"/>
          <w:rFonts w:ascii="Calibri" w:hAnsi="Calibri" w:cs="Calibri"/>
        </w:rPr>
        <w:t>to</w:t>
      </w:r>
      <w:r>
        <w:rPr>
          <w:rStyle w:val="eop"/>
          <w:rFonts w:ascii="Calibri" w:hAnsi="Calibri" w:cs="Calibri"/>
        </w:rPr>
        <w:t xml:space="preserve"> see if a meeting can be agreed to discuss the relocation and any possibility.  </w:t>
      </w:r>
      <w:proofErr w:type="spellStart"/>
      <w:r>
        <w:rPr>
          <w:rStyle w:val="eop"/>
          <w:rFonts w:ascii="Calibri" w:hAnsi="Calibri" w:cs="Calibri"/>
        </w:rPr>
        <w:t>Alda</w:t>
      </w:r>
      <w:proofErr w:type="spellEnd"/>
      <w:r>
        <w:rPr>
          <w:rStyle w:val="eop"/>
          <w:rFonts w:ascii="Calibri" w:hAnsi="Calibri" w:cs="Calibri"/>
        </w:rPr>
        <w:t xml:space="preserve"> Song is the TDC representative.  PD hopes that a reasonable alternative can be found.  </w:t>
      </w:r>
      <w:r w:rsidR="00EE4848">
        <w:rPr>
          <w:rStyle w:val="eop"/>
          <w:rFonts w:ascii="Calibri" w:hAnsi="Calibri" w:cs="Calibri"/>
        </w:rPr>
        <w:t xml:space="preserve">To let </w:t>
      </w:r>
      <w:proofErr w:type="gramStart"/>
      <w:r w:rsidR="00EE4848">
        <w:rPr>
          <w:rStyle w:val="eop"/>
          <w:rFonts w:ascii="Calibri" w:hAnsi="Calibri" w:cs="Calibri"/>
        </w:rPr>
        <w:t>MW</w:t>
      </w:r>
      <w:proofErr w:type="gramEnd"/>
      <w:r w:rsidR="00EE4848">
        <w:rPr>
          <w:rStyle w:val="eop"/>
          <w:rFonts w:ascii="Calibri" w:hAnsi="Calibri" w:cs="Calibri"/>
        </w:rPr>
        <w:t xml:space="preserve"> know as he may want to attend. </w:t>
      </w:r>
      <w:r w:rsidR="00EE4848" w:rsidRPr="00D5516B">
        <w:rPr>
          <w:rStyle w:val="eop"/>
          <w:rFonts w:ascii="Calibri" w:hAnsi="Calibri" w:cs="Calibri"/>
          <w:i/>
          <w:iCs/>
        </w:rPr>
        <w:t xml:space="preserve">(PD suggests that TB contacts Claire Blackwell re </w:t>
      </w:r>
      <w:proofErr w:type="spellStart"/>
      <w:r w:rsidR="00EE4848" w:rsidRPr="00D5516B">
        <w:rPr>
          <w:rStyle w:val="eop"/>
          <w:rFonts w:ascii="Calibri" w:hAnsi="Calibri" w:cs="Calibri"/>
          <w:i/>
          <w:iCs/>
        </w:rPr>
        <w:t>Snatts</w:t>
      </w:r>
      <w:proofErr w:type="spellEnd"/>
      <w:r w:rsidR="00EE4848">
        <w:rPr>
          <w:rStyle w:val="eop"/>
          <w:rFonts w:ascii="Calibri" w:hAnsi="Calibri" w:cs="Calibri"/>
          <w:i/>
          <w:iCs/>
        </w:rPr>
        <w:t xml:space="preserve"> as she did a lot of work on that potential crossing</w:t>
      </w:r>
      <w:r w:rsidR="00EE4848" w:rsidRPr="00D5516B">
        <w:rPr>
          <w:rStyle w:val="eop"/>
          <w:rFonts w:ascii="Calibri" w:hAnsi="Calibri" w:cs="Calibri"/>
          <w:i/>
          <w:iCs/>
        </w:rPr>
        <w:t>)</w:t>
      </w:r>
    </w:p>
    <w:p w14:paraId="14CE7900" w14:textId="5783D24A" w:rsidR="005829DC" w:rsidRPr="00EE4848" w:rsidRDefault="00EE4848" w:rsidP="00EE48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i/>
          <w:iCs/>
        </w:rPr>
      </w:pPr>
      <w:r w:rsidRPr="00EE4848">
        <w:rPr>
          <w:rStyle w:val="eop"/>
          <w:rFonts w:ascii="Calibri" w:hAnsi="Calibri" w:cs="Calibri"/>
          <w:b/>
          <w:bCs/>
          <w:i/>
          <w:iCs/>
        </w:rPr>
        <w:t xml:space="preserve">Action: </w:t>
      </w:r>
      <w:r w:rsidR="00705C0B" w:rsidRPr="00EE4848">
        <w:rPr>
          <w:rStyle w:val="eop"/>
          <w:rFonts w:ascii="Calibri" w:hAnsi="Calibri" w:cs="Calibri"/>
          <w:b/>
          <w:bCs/>
          <w:i/>
          <w:iCs/>
        </w:rPr>
        <w:t xml:space="preserve">PD to suggest </w:t>
      </w:r>
      <w:r w:rsidRPr="00EE4848">
        <w:rPr>
          <w:rStyle w:val="eop"/>
          <w:rFonts w:ascii="Calibri" w:hAnsi="Calibri" w:cs="Calibri"/>
          <w:b/>
          <w:bCs/>
          <w:i/>
          <w:iCs/>
        </w:rPr>
        <w:t xml:space="preserve">to </w:t>
      </w:r>
      <w:proofErr w:type="spellStart"/>
      <w:r w:rsidRPr="00EE4848">
        <w:rPr>
          <w:rStyle w:val="eop"/>
          <w:rFonts w:ascii="Calibri" w:hAnsi="Calibri" w:cs="Calibri"/>
          <w:b/>
          <w:bCs/>
          <w:i/>
          <w:iCs/>
        </w:rPr>
        <w:t>Alda</w:t>
      </w:r>
      <w:proofErr w:type="spellEnd"/>
      <w:r w:rsidRPr="00EE4848">
        <w:rPr>
          <w:rStyle w:val="eop"/>
          <w:rFonts w:ascii="Calibri" w:hAnsi="Calibri" w:cs="Calibri"/>
          <w:b/>
          <w:bCs/>
          <w:i/>
          <w:iCs/>
        </w:rPr>
        <w:t xml:space="preserve"> Song that </w:t>
      </w:r>
      <w:r w:rsidR="00705C0B" w:rsidRPr="00EE4848">
        <w:rPr>
          <w:rStyle w:val="eop"/>
          <w:rFonts w:ascii="Calibri" w:hAnsi="Calibri" w:cs="Calibri"/>
          <w:b/>
          <w:bCs/>
          <w:i/>
          <w:iCs/>
        </w:rPr>
        <w:t>he and LPC member may wish to attend.</w:t>
      </w:r>
    </w:p>
    <w:p w14:paraId="07B53ADA" w14:textId="77777777" w:rsidR="00705C0B" w:rsidRDefault="00705C0B" w:rsidP="00DD759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</w:p>
    <w:p w14:paraId="7A5725CD" w14:textId="77777777" w:rsidR="00EE4848" w:rsidRDefault="00705C0B" w:rsidP="00EE484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E4848">
        <w:rPr>
          <w:rStyle w:val="eop"/>
          <w:rFonts w:ascii="Calibri" w:hAnsi="Calibri" w:cs="Calibri"/>
        </w:rPr>
        <w:t xml:space="preserve">Mark Richards NT.  </w:t>
      </w:r>
    </w:p>
    <w:p w14:paraId="627DD0E9" w14:textId="0FC45756" w:rsidR="00EE4848" w:rsidRPr="00EE4848" w:rsidRDefault="0065045C" w:rsidP="00EE48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E4848">
        <w:rPr>
          <w:rStyle w:val="eop"/>
          <w:rFonts w:ascii="Calibri" w:hAnsi="Calibri" w:cs="Calibri"/>
        </w:rPr>
        <w:t xml:space="preserve">Footpaths </w:t>
      </w:r>
      <w:proofErr w:type="gramStart"/>
      <w:r w:rsidRPr="00EE4848">
        <w:rPr>
          <w:rStyle w:val="eop"/>
          <w:rFonts w:ascii="Calibri" w:hAnsi="Calibri" w:cs="Calibri"/>
        </w:rPr>
        <w:t xml:space="preserve">– </w:t>
      </w:r>
      <w:r w:rsidR="00EE4848" w:rsidRPr="00EE4848">
        <w:rPr>
          <w:rStyle w:val="eop"/>
          <w:rFonts w:ascii="Calibri" w:hAnsi="Calibri" w:cs="Calibri"/>
        </w:rPr>
        <w:t xml:space="preserve"> NT</w:t>
      </w:r>
      <w:proofErr w:type="gramEnd"/>
      <w:r w:rsidR="00EE4848" w:rsidRPr="00EE4848">
        <w:rPr>
          <w:rStyle w:val="eop"/>
          <w:rFonts w:ascii="Calibri" w:hAnsi="Calibri" w:cs="Calibri"/>
        </w:rPr>
        <w:t xml:space="preserve"> has </w:t>
      </w:r>
      <w:r w:rsidRPr="00EE4848">
        <w:rPr>
          <w:rStyle w:val="eop"/>
          <w:rFonts w:ascii="Calibri" w:hAnsi="Calibri" w:cs="Calibri"/>
        </w:rPr>
        <w:t>Done a lot of work on the footpaths through from Hazelwood to Rockfield Road.   Much more visible and easier to manage. School might contribute</w:t>
      </w:r>
      <w:r w:rsidR="00EE4848" w:rsidRPr="00EE4848">
        <w:rPr>
          <w:rStyle w:val="eop"/>
          <w:rFonts w:ascii="Calibri" w:hAnsi="Calibri" w:cs="Calibri"/>
        </w:rPr>
        <w:t xml:space="preserve"> to further clearance/surfacing. </w:t>
      </w:r>
      <w:r w:rsidRPr="00EE4848">
        <w:rPr>
          <w:rStyle w:val="eop"/>
          <w:rFonts w:ascii="Calibri" w:hAnsi="Calibri" w:cs="Calibri"/>
        </w:rPr>
        <w:t xml:space="preserve">  </w:t>
      </w:r>
    </w:p>
    <w:p w14:paraId="59BF0C26" w14:textId="124E5775" w:rsidR="0065045C" w:rsidRPr="00EE4848" w:rsidRDefault="0065045C" w:rsidP="00EE48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E4848">
        <w:rPr>
          <w:rStyle w:val="eop"/>
          <w:rFonts w:ascii="Calibri" w:hAnsi="Calibri" w:cs="Calibri"/>
        </w:rPr>
        <w:t xml:space="preserve">Trim Trail – Limpsfield </w:t>
      </w:r>
      <w:proofErr w:type="spellStart"/>
      <w:r w:rsidRPr="00EE4848">
        <w:rPr>
          <w:rStyle w:val="eop"/>
          <w:rFonts w:ascii="Calibri" w:hAnsi="Calibri" w:cs="Calibri"/>
        </w:rPr>
        <w:t>CofE</w:t>
      </w:r>
      <w:proofErr w:type="spellEnd"/>
      <w:r w:rsidRPr="00EE4848">
        <w:rPr>
          <w:rStyle w:val="eop"/>
          <w:rFonts w:ascii="Calibri" w:hAnsi="Calibri" w:cs="Calibri"/>
        </w:rPr>
        <w:t xml:space="preserve"> – extension of the playground – Lottery funded. Awaiting lease to be drawn up but SCC won’t put name on the lease at the moment.  Could potentially be extended for adults – would need to be covered for insurance by someone.  MR – benefit to users of the common. </w:t>
      </w:r>
    </w:p>
    <w:p w14:paraId="302A5D15" w14:textId="08BBB12F" w:rsidR="0065045C" w:rsidRPr="00EE4848" w:rsidRDefault="00EE4848" w:rsidP="00EE48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E4848">
        <w:rPr>
          <w:rStyle w:val="eop"/>
          <w:rFonts w:ascii="Calibri" w:hAnsi="Calibri" w:cs="Calibri"/>
        </w:rPr>
        <w:t>S</w:t>
      </w:r>
      <w:r w:rsidR="0065045C" w:rsidRPr="00EE4848">
        <w:rPr>
          <w:rStyle w:val="eop"/>
          <w:rFonts w:ascii="Calibri" w:hAnsi="Calibri" w:cs="Calibri"/>
        </w:rPr>
        <w:t xml:space="preserve">igns by Carpenters </w:t>
      </w:r>
      <w:r w:rsidRPr="00EE4848">
        <w:rPr>
          <w:rStyle w:val="eop"/>
          <w:rFonts w:ascii="Calibri" w:hAnsi="Calibri" w:cs="Calibri"/>
        </w:rPr>
        <w:t>will</w:t>
      </w:r>
      <w:r w:rsidR="0065045C" w:rsidRPr="00EE4848">
        <w:rPr>
          <w:rStyle w:val="eop"/>
          <w:rFonts w:ascii="Calibri" w:hAnsi="Calibri" w:cs="Calibri"/>
        </w:rPr>
        <w:t xml:space="preserve"> be reposted</w:t>
      </w:r>
      <w:r w:rsidRPr="00EE4848">
        <w:rPr>
          <w:rStyle w:val="eop"/>
          <w:rFonts w:ascii="Calibri" w:hAnsi="Calibri" w:cs="Calibri"/>
        </w:rPr>
        <w:t xml:space="preserve"> - </w:t>
      </w:r>
      <w:r w:rsidR="0065045C" w:rsidRPr="00EE4848">
        <w:rPr>
          <w:rStyle w:val="eop"/>
          <w:rFonts w:ascii="Calibri" w:hAnsi="Calibri" w:cs="Calibri"/>
        </w:rPr>
        <w:t xml:space="preserve">In hand and reported. </w:t>
      </w:r>
    </w:p>
    <w:p w14:paraId="2089CCE6" w14:textId="4C88B44F" w:rsidR="0065045C" w:rsidRPr="00EE4848" w:rsidRDefault="0065045C" w:rsidP="00EE48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E4848">
        <w:rPr>
          <w:rStyle w:val="eop"/>
          <w:rFonts w:ascii="Calibri" w:hAnsi="Calibri" w:cs="Calibri"/>
        </w:rPr>
        <w:t>Private Parking sign</w:t>
      </w:r>
      <w:r w:rsidR="00EE4848" w:rsidRPr="00EE4848">
        <w:rPr>
          <w:rStyle w:val="eop"/>
          <w:rFonts w:ascii="Calibri" w:hAnsi="Calibri" w:cs="Calibri"/>
        </w:rPr>
        <w:t xml:space="preserve"> outside</w:t>
      </w:r>
      <w:r w:rsidRPr="00EE4848">
        <w:rPr>
          <w:rStyle w:val="eop"/>
          <w:rFonts w:ascii="Calibri" w:hAnsi="Calibri" w:cs="Calibri"/>
        </w:rPr>
        <w:t xml:space="preserve"> #</w:t>
      </w:r>
      <w:r w:rsidR="00E9023E">
        <w:rPr>
          <w:rStyle w:val="eop"/>
          <w:rFonts w:ascii="Calibri" w:hAnsi="Calibri" w:cs="Calibri"/>
        </w:rPr>
        <w:t>4</w:t>
      </w:r>
      <w:r w:rsidRPr="00EE4848">
        <w:rPr>
          <w:rStyle w:val="eop"/>
          <w:rFonts w:ascii="Calibri" w:hAnsi="Calibri" w:cs="Calibri"/>
        </w:rPr>
        <w:t xml:space="preserve"> Tally Rd is being </w:t>
      </w:r>
      <w:r w:rsidR="00EE4848" w:rsidRPr="00EE4848">
        <w:rPr>
          <w:rStyle w:val="eop"/>
          <w:rFonts w:ascii="Calibri" w:hAnsi="Calibri" w:cs="Calibri"/>
        </w:rPr>
        <w:t>addressed</w:t>
      </w:r>
      <w:r w:rsidRPr="00EE4848">
        <w:rPr>
          <w:rStyle w:val="eop"/>
          <w:rFonts w:ascii="Calibri" w:hAnsi="Calibri" w:cs="Calibri"/>
        </w:rPr>
        <w:t>.</w:t>
      </w:r>
      <w:r w:rsidR="00EE4848" w:rsidRPr="00EE4848">
        <w:rPr>
          <w:rStyle w:val="eop"/>
          <w:rFonts w:ascii="Calibri" w:hAnsi="Calibri" w:cs="Calibri"/>
        </w:rPr>
        <w:t xml:space="preserve"> It is not resident’s private property.</w:t>
      </w:r>
      <w:r w:rsidRPr="00EE4848">
        <w:rPr>
          <w:rStyle w:val="eop"/>
          <w:rFonts w:ascii="Calibri" w:hAnsi="Calibri" w:cs="Calibri"/>
        </w:rPr>
        <w:t xml:space="preserve"> </w:t>
      </w:r>
    </w:p>
    <w:p w14:paraId="472F9977" w14:textId="56FAB709" w:rsidR="00DD759C" w:rsidRPr="00EE4848" w:rsidRDefault="00DD759C" w:rsidP="00EE48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E4848">
        <w:rPr>
          <w:rStyle w:val="eop"/>
          <w:rFonts w:ascii="Calibri" w:hAnsi="Calibri" w:cs="Calibri"/>
        </w:rPr>
        <w:t xml:space="preserve">Footpath being </w:t>
      </w:r>
      <w:r w:rsidR="00582BE3" w:rsidRPr="00EE4848">
        <w:rPr>
          <w:rStyle w:val="eop"/>
          <w:rFonts w:ascii="Calibri" w:hAnsi="Calibri" w:cs="Calibri"/>
        </w:rPr>
        <w:t>used by horses – will be given a horse barrie</w:t>
      </w:r>
      <w:r w:rsidR="00EE4848" w:rsidRPr="00EE4848">
        <w:rPr>
          <w:rStyle w:val="eop"/>
          <w:rFonts w:ascii="Calibri" w:hAnsi="Calibri" w:cs="Calibri"/>
        </w:rPr>
        <w:t>r as it’s being churned up badly</w:t>
      </w:r>
      <w:r w:rsidR="00582BE3" w:rsidRPr="00EE4848">
        <w:rPr>
          <w:rStyle w:val="eop"/>
          <w:rFonts w:ascii="Calibri" w:hAnsi="Calibri" w:cs="Calibri"/>
        </w:rPr>
        <w:t xml:space="preserve">. </w:t>
      </w:r>
      <w:r w:rsidR="00D5516B" w:rsidRPr="00EE4848">
        <w:rPr>
          <w:rStyle w:val="eop"/>
          <w:rFonts w:ascii="Calibri" w:hAnsi="Calibri" w:cs="Calibri"/>
        </w:rPr>
        <w:t xml:space="preserve"> </w:t>
      </w:r>
    </w:p>
    <w:p w14:paraId="6B4CC9E8" w14:textId="3FD8D53C" w:rsidR="00EE4848" w:rsidRPr="00EE4848" w:rsidRDefault="00EE4848" w:rsidP="00EE48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E4848">
        <w:rPr>
          <w:rStyle w:val="eop"/>
          <w:rFonts w:ascii="Calibri" w:hAnsi="Calibri" w:cs="Calibri"/>
        </w:rPr>
        <w:t xml:space="preserve">MR is also happy for NT to help re-post finger posts etc on Chart areas if posts are supplied. </w:t>
      </w:r>
    </w:p>
    <w:p w14:paraId="31474017" w14:textId="77777777" w:rsidR="00F54884" w:rsidRPr="00EA6873" w:rsidRDefault="00F54884" w:rsidP="00705C0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87E4294" w14:textId="69F00F6B" w:rsidR="003530BA" w:rsidRDefault="00F54884" w:rsidP="003530B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CHAIRMAN’S REPORT</w:t>
      </w:r>
      <w:r w:rsidRPr="00EA6873">
        <w:rPr>
          <w:rStyle w:val="apple-converted-space"/>
          <w:rFonts w:ascii="Calibri" w:hAnsi="Calibri" w:cs="Calibri"/>
        </w:rPr>
        <w:t> </w:t>
      </w:r>
      <w:r w:rsidRPr="00EA6873">
        <w:rPr>
          <w:rStyle w:val="normaltextrun"/>
          <w:rFonts w:ascii="Calibri" w:hAnsi="Calibri" w:cs="Calibri"/>
          <w:i/>
          <w:iCs/>
        </w:rPr>
        <w:t>(including correspondence)</w:t>
      </w:r>
      <w:r w:rsidRPr="00EA6873">
        <w:rPr>
          <w:rStyle w:val="eop"/>
          <w:rFonts w:ascii="Calibri" w:hAnsi="Calibri" w:cs="Calibri"/>
        </w:rPr>
        <w:t> </w:t>
      </w:r>
    </w:p>
    <w:p w14:paraId="3E122276" w14:textId="531266E8" w:rsidR="00EE4848" w:rsidRDefault="00582BE3" w:rsidP="00EE48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Kerrie Munroe’s letter from Floral Society. Has been </w:t>
      </w:r>
      <w:r w:rsidR="00EE4848">
        <w:rPr>
          <w:rStyle w:val="eop"/>
          <w:rFonts w:ascii="Calibri" w:hAnsi="Calibri" w:cs="Calibri"/>
        </w:rPr>
        <w:t xml:space="preserve">acknowledged and </w:t>
      </w:r>
      <w:r>
        <w:rPr>
          <w:rStyle w:val="eop"/>
          <w:rFonts w:ascii="Calibri" w:hAnsi="Calibri" w:cs="Calibri"/>
        </w:rPr>
        <w:t>passed on to the church. Not our responsibility as we have no jurisdiction over the church</w:t>
      </w:r>
      <w:r w:rsidR="00EE4848">
        <w:rPr>
          <w:rStyle w:val="eop"/>
          <w:rFonts w:ascii="Calibri" w:hAnsi="Calibri" w:cs="Calibri"/>
        </w:rPr>
        <w:t>’s property/use of the church hall</w:t>
      </w:r>
      <w:r>
        <w:rPr>
          <w:rStyle w:val="eop"/>
          <w:rFonts w:ascii="Calibri" w:hAnsi="Calibri" w:cs="Calibri"/>
        </w:rPr>
        <w:t>.</w:t>
      </w:r>
    </w:p>
    <w:p w14:paraId="398C606D" w14:textId="0180E84C" w:rsidR="00582BE3" w:rsidRPr="00EE4848" w:rsidRDefault="00EE4848" w:rsidP="00EE48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i/>
          <w:iCs/>
        </w:rPr>
      </w:pPr>
      <w:r w:rsidRPr="00EE4848">
        <w:rPr>
          <w:rStyle w:val="eop"/>
          <w:rFonts w:ascii="Calibri" w:hAnsi="Calibri" w:cs="Calibri"/>
          <w:b/>
          <w:bCs/>
          <w:i/>
          <w:iCs/>
        </w:rPr>
        <w:t xml:space="preserve">Action: </w:t>
      </w:r>
      <w:r w:rsidR="00582BE3" w:rsidRPr="00EE4848">
        <w:rPr>
          <w:rStyle w:val="eop"/>
          <w:rFonts w:ascii="Calibri" w:hAnsi="Calibri" w:cs="Calibri"/>
          <w:b/>
          <w:bCs/>
          <w:i/>
          <w:iCs/>
        </w:rPr>
        <w:t xml:space="preserve">JT should respond to acknowledge. </w:t>
      </w:r>
    </w:p>
    <w:p w14:paraId="57D6DCF5" w14:textId="77777777" w:rsidR="0054653E" w:rsidRPr="00EA6873" w:rsidRDefault="0054653E" w:rsidP="0054653E">
      <w:pPr>
        <w:pStyle w:val="paragraph"/>
        <w:spacing w:before="0" w:beforeAutospacing="0" w:after="0" w:afterAutospacing="0"/>
        <w:ind w:firstLine="360"/>
        <w:textAlignment w:val="baseline"/>
        <w:rPr>
          <w:rFonts w:ascii="Calibri" w:hAnsi="Calibri" w:cs="Calibri"/>
        </w:rPr>
      </w:pPr>
    </w:p>
    <w:p w14:paraId="55DF8785" w14:textId="7997A1F8" w:rsidR="003530BA" w:rsidRPr="00906EB0" w:rsidRDefault="00960F65" w:rsidP="00906EB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FINANCE</w:t>
      </w:r>
      <w:r w:rsidRPr="00EA6873">
        <w:rPr>
          <w:rStyle w:val="eop"/>
          <w:rFonts w:ascii="Calibri" w:hAnsi="Calibri" w:cs="Calibri"/>
        </w:rPr>
        <w:t> </w:t>
      </w:r>
      <w:r w:rsidR="00235462" w:rsidRPr="00EA6873">
        <w:rPr>
          <w:rStyle w:val="normaltextrun"/>
          <w:rFonts w:ascii="Calibri" w:hAnsi="Calibri" w:cs="Calibri"/>
          <w:b/>
          <w:bCs/>
        </w:rPr>
        <w:t xml:space="preserve">COMMITTEE </w:t>
      </w:r>
      <w:r w:rsidR="00235462" w:rsidRPr="00EA6873">
        <w:rPr>
          <w:rStyle w:val="normaltextrun"/>
          <w:rFonts w:ascii="Calibri" w:hAnsi="Calibri" w:cs="Calibri"/>
        </w:rPr>
        <w:t>(Cllr Tom Briggs)</w:t>
      </w:r>
    </w:p>
    <w:p w14:paraId="5D248CFC" w14:textId="76C4C229" w:rsidR="003530BA" w:rsidRPr="00EE4848" w:rsidRDefault="003530BA" w:rsidP="00EE4848">
      <w:pPr>
        <w:pStyle w:val="paragraph"/>
        <w:numPr>
          <w:ilvl w:val="1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i/>
          <w:iCs/>
        </w:rPr>
      </w:pPr>
      <w:r w:rsidRPr="00EE4848">
        <w:rPr>
          <w:rFonts w:ascii="Calibri" w:hAnsi="Calibri"/>
          <w:b/>
          <w:bCs/>
          <w:i/>
          <w:iCs/>
        </w:rPr>
        <w:t xml:space="preserve">2021 </w:t>
      </w:r>
      <w:r w:rsidR="00033BD7" w:rsidRPr="00EE4848">
        <w:rPr>
          <w:rFonts w:ascii="Calibri" w:hAnsi="Calibri"/>
          <w:b/>
          <w:bCs/>
          <w:i/>
          <w:iCs/>
        </w:rPr>
        <w:t>B</w:t>
      </w:r>
      <w:r w:rsidRPr="00EE4848">
        <w:rPr>
          <w:rFonts w:ascii="Calibri" w:hAnsi="Calibri"/>
          <w:b/>
          <w:bCs/>
          <w:i/>
          <w:iCs/>
        </w:rPr>
        <w:t>udget </w:t>
      </w:r>
    </w:p>
    <w:p w14:paraId="1CDD8868" w14:textId="2ECAE939" w:rsidR="00D92DA9" w:rsidRDefault="00D92DA9" w:rsidP="00EE484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TB: Circulated summary.  Only focusing on Precept/General account. Assumed increase in precept at RPI.  </w:t>
      </w:r>
    </w:p>
    <w:p w14:paraId="064CB263" w14:textId="099B782D" w:rsidR="00EE4848" w:rsidRDefault="00EE4848" w:rsidP="00EE484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  <w:r>
        <w:rPr>
          <w:rFonts w:ascii="Calibri" w:hAnsi="Calibri"/>
        </w:rPr>
        <w:t>‘</w:t>
      </w:r>
      <w:r w:rsidR="00D92DA9">
        <w:rPr>
          <w:rFonts w:ascii="Calibri" w:hAnsi="Calibri"/>
        </w:rPr>
        <w:t>Identified projects</w:t>
      </w:r>
      <w:r>
        <w:rPr>
          <w:rFonts w:ascii="Calibri" w:hAnsi="Calibri"/>
        </w:rPr>
        <w:t>’</w:t>
      </w:r>
      <w:r w:rsidR="00D92DA9">
        <w:rPr>
          <w:rFonts w:ascii="Calibri" w:hAnsi="Calibri"/>
        </w:rPr>
        <w:t xml:space="preserve"> </w:t>
      </w:r>
      <w:r>
        <w:rPr>
          <w:rFonts w:ascii="Calibri" w:hAnsi="Calibri"/>
        </w:rPr>
        <w:t>are</w:t>
      </w:r>
      <w:r w:rsidR="00D92DA9">
        <w:rPr>
          <w:rFonts w:ascii="Calibri" w:hAnsi="Calibri"/>
        </w:rPr>
        <w:t xml:space="preserve"> footpaths, conservation area, contribution to VAS.   </w:t>
      </w:r>
    </w:p>
    <w:p w14:paraId="54CAC767" w14:textId="2C5E0F25" w:rsidR="00D116C8" w:rsidRPr="00D116C8" w:rsidRDefault="00D92DA9" w:rsidP="00EE484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  <w:r>
        <w:rPr>
          <w:rFonts w:ascii="Calibri" w:hAnsi="Calibri"/>
        </w:rPr>
        <w:t>For big ticket items, in addition to CIL (TDC)</w:t>
      </w:r>
      <w:r w:rsidR="00EE4848">
        <w:rPr>
          <w:rFonts w:ascii="Calibri" w:hAnsi="Calibri"/>
        </w:rPr>
        <w:t>,</w:t>
      </w:r>
      <w:r>
        <w:rPr>
          <w:rFonts w:ascii="Calibri" w:hAnsi="Calibri"/>
        </w:rPr>
        <w:t xml:space="preserve"> there may be other funding sources. </w:t>
      </w:r>
      <w:r w:rsidR="00D116C8">
        <w:rPr>
          <w:rFonts w:ascii="Calibri" w:hAnsi="Calibri"/>
        </w:rPr>
        <w:t xml:space="preserve">  </w:t>
      </w:r>
    </w:p>
    <w:p w14:paraId="19D608A0" w14:textId="77777777" w:rsidR="00DE7AFD" w:rsidRPr="00DE7AFD" w:rsidRDefault="003530BA" w:rsidP="00EE4848">
      <w:pPr>
        <w:pStyle w:val="paragraph"/>
        <w:numPr>
          <w:ilvl w:val="1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EE4848">
        <w:rPr>
          <w:rFonts w:ascii="Calibri" w:hAnsi="Calibri"/>
          <w:b/>
          <w:bCs/>
          <w:i/>
          <w:iCs/>
        </w:rPr>
        <w:t>Precept discussion</w:t>
      </w:r>
      <w:r w:rsidR="00D116C8">
        <w:rPr>
          <w:rFonts w:ascii="Calibri" w:hAnsi="Calibri"/>
        </w:rPr>
        <w:t xml:space="preserve"> – precept scenarios presented (attached). </w:t>
      </w:r>
      <w:r w:rsidR="00C11A14">
        <w:rPr>
          <w:rFonts w:ascii="Calibri" w:hAnsi="Calibri"/>
        </w:rPr>
        <w:t xml:space="preserve">LT – need to be conservative. </w:t>
      </w:r>
      <w:r w:rsidR="00C94D4E">
        <w:rPr>
          <w:rFonts w:ascii="Calibri" w:hAnsi="Calibri"/>
        </w:rPr>
        <w:t xml:space="preserve"> </w:t>
      </w:r>
      <w:r w:rsidR="00C11A14">
        <w:rPr>
          <w:rFonts w:ascii="Calibri" w:hAnsi="Calibri"/>
        </w:rPr>
        <w:t xml:space="preserve">Agreed there could be incremental </w:t>
      </w:r>
      <w:proofErr w:type="gramStart"/>
      <w:r w:rsidR="00C11A14">
        <w:rPr>
          <w:rFonts w:ascii="Calibri" w:hAnsi="Calibri"/>
        </w:rPr>
        <w:t>increase</w:t>
      </w:r>
      <w:r w:rsidR="00C94D4E">
        <w:rPr>
          <w:rFonts w:ascii="Calibri" w:hAnsi="Calibri"/>
        </w:rPr>
        <w:t>, but</w:t>
      </w:r>
      <w:proofErr w:type="gramEnd"/>
      <w:r w:rsidR="00C94D4E">
        <w:rPr>
          <w:rFonts w:ascii="Calibri" w:hAnsi="Calibri"/>
        </w:rPr>
        <w:t xml:space="preserve"> need to look in more detail at numbers first</w:t>
      </w:r>
      <w:r w:rsidR="00C11A14">
        <w:rPr>
          <w:rFonts w:ascii="Calibri" w:hAnsi="Calibri"/>
        </w:rPr>
        <w:t>.</w:t>
      </w:r>
      <w:r w:rsidR="00C94D4E">
        <w:rPr>
          <w:rFonts w:ascii="Calibri" w:hAnsi="Calibri"/>
        </w:rPr>
        <w:t xml:space="preserve"> TB doesn’t want to put aside money for speculative items.  AO agrees we need to do some more work on </w:t>
      </w:r>
      <w:r w:rsidR="00041763">
        <w:rPr>
          <w:rFonts w:ascii="Calibri" w:hAnsi="Calibri"/>
        </w:rPr>
        <w:t xml:space="preserve">the feasible projects.   </w:t>
      </w:r>
      <w:r w:rsidR="00033BD7">
        <w:rPr>
          <w:rFonts w:ascii="Calibri" w:hAnsi="Calibri" w:cs="Calibri"/>
        </w:rPr>
        <w:t xml:space="preserve"> </w:t>
      </w:r>
      <w:r w:rsidR="00041763" w:rsidRPr="00033BD7">
        <w:rPr>
          <w:rFonts w:ascii="Calibri" w:hAnsi="Calibri"/>
        </w:rPr>
        <w:t xml:space="preserve">LT we could look at the parking budget and call safety and parking. </w:t>
      </w:r>
      <w:r w:rsidR="00C94D4E" w:rsidRPr="00033BD7">
        <w:rPr>
          <w:rFonts w:ascii="Calibri" w:hAnsi="Calibri"/>
        </w:rPr>
        <w:t xml:space="preserve"> </w:t>
      </w:r>
      <w:r w:rsidR="005A24D7">
        <w:rPr>
          <w:rFonts w:ascii="Calibri" w:hAnsi="Calibri"/>
        </w:rPr>
        <w:t xml:space="preserve"> LT proposes we raise the precept by 2.5% in the next year and see how that sits with </w:t>
      </w:r>
      <w:r w:rsidR="005A24D7">
        <w:rPr>
          <w:rFonts w:ascii="Calibri" w:hAnsi="Calibri"/>
        </w:rPr>
        <w:lastRenderedPageBreak/>
        <w:t xml:space="preserve">everyone (and with parishioners for further increase. With ambition to go to £40K over the </w:t>
      </w:r>
      <w:r w:rsidR="005A24D7" w:rsidRPr="00A362F4">
        <w:rPr>
          <w:rFonts w:ascii="Calibri" w:hAnsi="Calibri"/>
        </w:rPr>
        <w:t>terms</w:t>
      </w:r>
      <w:r w:rsidR="005A24D7" w:rsidRPr="00A362F4">
        <w:rPr>
          <w:rFonts w:ascii="Calibri" w:hAnsi="Calibri"/>
          <w:b/>
          <w:bCs/>
          <w:i/>
          <w:iCs/>
        </w:rPr>
        <w:t xml:space="preserve"> subject to more detailed analysis of projects and potential funding sources</w:t>
      </w:r>
      <w:r w:rsidR="005A24D7">
        <w:rPr>
          <w:rFonts w:ascii="Calibri" w:hAnsi="Calibri"/>
        </w:rPr>
        <w:t xml:space="preserve">.  </w:t>
      </w:r>
    </w:p>
    <w:p w14:paraId="5D5024AF" w14:textId="0CFEF9C8" w:rsidR="00A362F4" w:rsidRDefault="005A24D7" w:rsidP="00A362F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Agreed we will have further discussion before the next meeting when we should come to a decision in time to put in the precept confirmation form. </w:t>
      </w:r>
      <w:r w:rsidR="00DE7AFD">
        <w:rPr>
          <w:rFonts w:ascii="Calibri" w:hAnsi="Calibri"/>
        </w:rPr>
        <w:t xml:space="preserve"> </w:t>
      </w:r>
    </w:p>
    <w:p w14:paraId="1846ED89" w14:textId="67498236" w:rsidR="00DE7AFD" w:rsidRPr="008324F6" w:rsidRDefault="00DE7AFD" w:rsidP="00DE7AF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b/>
          <w:bCs/>
        </w:rPr>
      </w:pPr>
      <w:r w:rsidRPr="008324F6">
        <w:rPr>
          <w:rFonts w:ascii="Calibri" w:hAnsi="Calibri"/>
          <w:b/>
          <w:bCs/>
        </w:rPr>
        <w:t xml:space="preserve">PD proposes meeting with CIL team is set up with any councillors who wish to attend. PD to propose meeting to Mark Bristow, AO, JT and TB express interest in attending. </w:t>
      </w:r>
    </w:p>
    <w:p w14:paraId="304D491D" w14:textId="0B56D7F2" w:rsidR="003530BA" w:rsidRPr="00EA6873" w:rsidRDefault="0009450F" w:rsidP="00EE4848">
      <w:pPr>
        <w:pStyle w:val="paragraph"/>
        <w:numPr>
          <w:ilvl w:val="1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EA6873">
        <w:rPr>
          <w:rFonts w:ascii="Calibri" w:hAnsi="Calibri"/>
        </w:rPr>
        <w:t xml:space="preserve">Payment </w:t>
      </w:r>
      <w:r w:rsidR="003530BA" w:rsidRPr="00EA6873">
        <w:rPr>
          <w:rFonts w:ascii="Calibri" w:hAnsi="Calibri"/>
        </w:rPr>
        <w:t>Items for approval</w:t>
      </w:r>
      <w:r w:rsidR="005A24D7">
        <w:rPr>
          <w:rFonts w:ascii="Calibri" w:hAnsi="Calibri"/>
        </w:rPr>
        <w:t xml:space="preserve"> </w:t>
      </w:r>
      <w:r w:rsidR="00EE4848">
        <w:rPr>
          <w:rFonts w:ascii="Calibri" w:hAnsi="Calibri"/>
        </w:rPr>
        <w:t>– approved – see annex.</w:t>
      </w:r>
    </w:p>
    <w:p w14:paraId="61213FB0" w14:textId="373E033C" w:rsidR="003530BA" w:rsidRPr="00EA6873" w:rsidRDefault="003530BA" w:rsidP="00EE4848">
      <w:pPr>
        <w:pStyle w:val="paragraph"/>
        <w:numPr>
          <w:ilvl w:val="1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EA6873">
        <w:rPr>
          <w:rFonts w:ascii="Calibri" w:hAnsi="Calibri"/>
        </w:rPr>
        <w:t>Clerk contract of permanent employment</w:t>
      </w:r>
      <w:r w:rsidR="00EE4848">
        <w:rPr>
          <w:rFonts w:ascii="Calibri" w:hAnsi="Calibri"/>
        </w:rPr>
        <w:t xml:space="preserve"> – approved. </w:t>
      </w:r>
    </w:p>
    <w:p w14:paraId="6CF09137" w14:textId="77777777" w:rsidR="003530BA" w:rsidRPr="00EA6873" w:rsidRDefault="003530BA" w:rsidP="003530BA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</w:rPr>
      </w:pPr>
    </w:p>
    <w:p w14:paraId="1B38B0F7" w14:textId="28980C86" w:rsidR="00960F65" w:rsidRPr="00EA6873" w:rsidRDefault="00960F65" w:rsidP="009C117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NEIGHBOURHOOD PLAN</w:t>
      </w:r>
      <w:r w:rsidR="0054653E" w:rsidRPr="00EA6873">
        <w:rPr>
          <w:rStyle w:val="normaltextrun"/>
          <w:rFonts w:ascii="Calibri" w:hAnsi="Calibri" w:cs="Calibri"/>
          <w:b/>
          <w:bCs/>
        </w:rPr>
        <w:t xml:space="preserve"> COMMITTEE</w:t>
      </w:r>
      <w:r w:rsidRPr="00EA6873">
        <w:rPr>
          <w:rStyle w:val="apple-converted-space"/>
          <w:rFonts w:ascii="Calibri" w:hAnsi="Calibri" w:cs="Calibri"/>
          <w:b/>
          <w:bCs/>
        </w:rPr>
        <w:t> </w:t>
      </w:r>
      <w:r w:rsidRPr="00EA6873">
        <w:rPr>
          <w:rStyle w:val="normaltextrun"/>
          <w:rFonts w:ascii="Calibri" w:hAnsi="Calibri" w:cs="Calibri"/>
        </w:rPr>
        <w:t>(Cllr</w:t>
      </w:r>
      <w:r w:rsidRPr="00EA6873">
        <w:rPr>
          <w:rStyle w:val="apple-converted-space"/>
          <w:rFonts w:ascii="Calibri" w:hAnsi="Calibri" w:cs="Calibri"/>
        </w:rPr>
        <w:t> </w:t>
      </w:r>
      <w:r w:rsidRPr="00EA6873">
        <w:rPr>
          <w:rStyle w:val="normaltextrun"/>
          <w:rFonts w:ascii="Calibri" w:hAnsi="Calibri" w:cs="Calibri"/>
        </w:rPr>
        <w:t>Ann Osborn)</w:t>
      </w:r>
      <w:r w:rsidRPr="00EA6873">
        <w:rPr>
          <w:rStyle w:val="eop"/>
          <w:rFonts w:ascii="Calibri" w:hAnsi="Calibri" w:cs="Calibri"/>
        </w:rPr>
        <w:t> </w:t>
      </w:r>
    </w:p>
    <w:p w14:paraId="7D6E560F" w14:textId="77777777" w:rsidR="00CB1B6C" w:rsidRPr="00CB1B6C" w:rsidRDefault="003530BA" w:rsidP="00DE7AFD">
      <w:pPr>
        <w:pStyle w:val="ListParagraph"/>
        <w:numPr>
          <w:ilvl w:val="1"/>
          <w:numId w:val="1"/>
        </w:numPr>
        <w:spacing w:before="100" w:after="100"/>
        <w:ind w:left="360" w:right="720"/>
        <w:rPr>
          <w:rStyle w:val="eop"/>
          <w:rFonts w:ascii="Calibri" w:hAnsi="Calibri"/>
        </w:rPr>
      </w:pPr>
      <w:r w:rsidRPr="00EA6873">
        <w:rPr>
          <w:rFonts w:ascii="Calibri" w:hAnsi="Calibri"/>
        </w:rPr>
        <w:t>Overview priority projects &amp; funding sources (</w:t>
      </w:r>
      <w:r w:rsidRPr="00EA6873">
        <w:rPr>
          <w:rStyle w:val="normaltextrun"/>
          <w:rFonts w:ascii="Calibri" w:hAnsi="Calibri" w:cs="Calibri"/>
        </w:rPr>
        <w:t>Cllr</w:t>
      </w:r>
      <w:r w:rsidRPr="00EA6873">
        <w:rPr>
          <w:rStyle w:val="apple-converted-space"/>
          <w:rFonts w:ascii="Calibri" w:hAnsi="Calibri" w:cs="Calibri"/>
        </w:rPr>
        <w:t> </w:t>
      </w:r>
      <w:r w:rsidRPr="00EA6873">
        <w:rPr>
          <w:rStyle w:val="normaltextrun"/>
          <w:rFonts w:ascii="Calibri" w:hAnsi="Calibri" w:cs="Calibri"/>
        </w:rPr>
        <w:t>Ann Osborn)</w:t>
      </w:r>
      <w:r w:rsidRPr="00EA6873">
        <w:rPr>
          <w:rStyle w:val="eop"/>
          <w:rFonts w:ascii="Calibri" w:hAnsi="Calibri" w:cs="Calibri"/>
        </w:rPr>
        <w:t> </w:t>
      </w:r>
      <w:r w:rsidR="00700195">
        <w:rPr>
          <w:rStyle w:val="eop"/>
          <w:rFonts w:ascii="Calibri" w:hAnsi="Calibri" w:cs="Calibri"/>
        </w:rPr>
        <w:t xml:space="preserve"> </w:t>
      </w:r>
    </w:p>
    <w:p w14:paraId="50921AF3" w14:textId="7F691598" w:rsidR="003530BA" w:rsidRPr="00EA6873" w:rsidRDefault="00CB1B6C" w:rsidP="00DE7AFD">
      <w:pPr>
        <w:pStyle w:val="ListParagraph"/>
        <w:spacing w:before="100" w:after="100"/>
        <w:ind w:left="360" w:right="720"/>
        <w:rPr>
          <w:rStyle w:val="eop"/>
          <w:rFonts w:ascii="Calibri" w:hAnsi="Calibri"/>
        </w:rPr>
      </w:pPr>
      <w:r>
        <w:rPr>
          <w:rStyle w:val="eop"/>
          <w:rFonts w:ascii="Calibri" w:hAnsi="Calibri" w:cs="Calibri"/>
        </w:rPr>
        <w:t>AO – projects have been looked at in more detail with budgets amended accordingly (see below)</w:t>
      </w:r>
    </w:p>
    <w:p w14:paraId="607497AF" w14:textId="77777777" w:rsidR="00CB1B6C" w:rsidRDefault="003530BA" w:rsidP="00DE7AFD">
      <w:pPr>
        <w:pStyle w:val="ListParagraph"/>
        <w:numPr>
          <w:ilvl w:val="1"/>
          <w:numId w:val="1"/>
        </w:numPr>
        <w:spacing w:before="100" w:after="100"/>
        <w:ind w:left="360" w:right="720"/>
        <w:rPr>
          <w:rFonts w:ascii="Calibri" w:hAnsi="Calibri"/>
        </w:rPr>
      </w:pPr>
      <w:r w:rsidRPr="00EA6873">
        <w:rPr>
          <w:rFonts w:ascii="Calibri" w:hAnsi="Calibri"/>
        </w:rPr>
        <w:t>Conservation areas appraisal update (Cllr Mark Wilson)</w:t>
      </w:r>
      <w:r w:rsidR="005E3077">
        <w:rPr>
          <w:rFonts w:ascii="Calibri" w:hAnsi="Calibri"/>
        </w:rPr>
        <w:t xml:space="preserve"> </w:t>
      </w:r>
    </w:p>
    <w:p w14:paraId="23F49854" w14:textId="4FD2AE46" w:rsidR="003530BA" w:rsidRPr="00EA6873" w:rsidRDefault="00CB1B6C" w:rsidP="00DE7AFD">
      <w:pPr>
        <w:pStyle w:val="ListParagraph"/>
        <w:spacing w:before="100" w:after="100"/>
        <w:ind w:left="360" w:right="720"/>
        <w:rPr>
          <w:rFonts w:ascii="Calibri" w:hAnsi="Calibri"/>
        </w:rPr>
      </w:pPr>
      <w:r>
        <w:rPr>
          <w:rFonts w:ascii="Calibri" w:hAnsi="Calibri"/>
        </w:rPr>
        <w:t xml:space="preserve">MW absent. To be updated via email.  MW is seeking advice from TDC and SCC in terms of process of appraisal and contract details with Martin Higgins/SCC. </w:t>
      </w:r>
    </w:p>
    <w:p w14:paraId="798492FF" w14:textId="475710C0" w:rsidR="003530BA" w:rsidRPr="005E3077" w:rsidRDefault="003530BA" w:rsidP="00DE7AFD">
      <w:pPr>
        <w:pStyle w:val="ListParagraph"/>
        <w:numPr>
          <w:ilvl w:val="1"/>
          <w:numId w:val="1"/>
        </w:numPr>
        <w:spacing w:before="100" w:after="100"/>
        <w:ind w:left="360" w:right="720"/>
        <w:rPr>
          <w:rFonts w:ascii="Calibri" w:hAnsi="Calibri"/>
          <w:i/>
          <w:iCs/>
        </w:rPr>
      </w:pPr>
      <w:r w:rsidRPr="00EA6873">
        <w:rPr>
          <w:rFonts w:ascii="Calibri" w:hAnsi="Calibri"/>
        </w:rPr>
        <w:t>Limpsfield school crossing (Cllr Mark Wilson)</w:t>
      </w:r>
      <w:r w:rsidR="005E3077">
        <w:rPr>
          <w:rFonts w:ascii="Calibri" w:hAnsi="Calibri"/>
        </w:rPr>
        <w:t xml:space="preserve"> </w:t>
      </w:r>
      <w:r w:rsidR="005E3077" w:rsidRPr="005E3077">
        <w:rPr>
          <w:rFonts w:ascii="Calibri" w:hAnsi="Calibri"/>
          <w:i/>
          <w:iCs/>
        </w:rPr>
        <w:t xml:space="preserve">– discussed as part of Cameron’s updates. </w:t>
      </w:r>
    </w:p>
    <w:p w14:paraId="7982328E" w14:textId="77777777" w:rsidR="00CB1B6C" w:rsidRDefault="003530BA" w:rsidP="00DE7AFD">
      <w:pPr>
        <w:pStyle w:val="ListParagraph"/>
        <w:numPr>
          <w:ilvl w:val="1"/>
          <w:numId w:val="1"/>
        </w:numPr>
        <w:spacing w:before="100" w:after="100"/>
        <w:ind w:left="360" w:right="720"/>
        <w:rPr>
          <w:rFonts w:ascii="Calibri" w:hAnsi="Calibri"/>
        </w:rPr>
      </w:pPr>
      <w:r w:rsidRPr="00EA6873">
        <w:rPr>
          <w:rFonts w:ascii="Calibri" w:hAnsi="Calibri"/>
        </w:rPr>
        <w:t xml:space="preserve">Footpaths update (Cllr Ashley </w:t>
      </w:r>
      <w:proofErr w:type="spellStart"/>
      <w:r w:rsidRPr="00EA6873">
        <w:rPr>
          <w:rFonts w:ascii="Calibri" w:hAnsi="Calibri"/>
        </w:rPr>
        <w:t>Fosdike</w:t>
      </w:r>
      <w:proofErr w:type="spellEnd"/>
      <w:r w:rsidR="005E3077">
        <w:rPr>
          <w:rFonts w:ascii="Calibri" w:hAnsi="Calibri"/>
        </w:rPr>
        <w:t>/Ann Osborn</w:t>
      </w:r>
      <w:r w:rsidRPr="00EA6873">
        <w:rPr>
          <w:rFonts w:ascii="Calibri" w:hAnsi="Calibri"/>
        </w:rPr>
        <w:t>)</w:t>
      </w:r>
      <w:r w:rsidR="007429EB">
        <w:rPr>
          <w:rFonts w:ascii="Calibri" w:hAnsi="Calibri"/>
        </w:rPr>
        <w:t xml:space="preserve"> </w:t>
      </w:r>
    </w:p>
    <w:p w14:paraId="6E084196" w14:textId="12DA7CE1" w:rsidR="003530BA" w:rsidRPr="00CB1B6C" w:rsidRDefault="00CB1B6C" w:rsidP="00DE7AFD">
      <w:pPr>
        <w:pStyle w:val="ListParagraph"/>
        <w:spacing w:before="100" w:after="100"/>
        <w:ind w:left="360" w:right="720"/>
        <w:rPr>
          <w:rFonts w:ascii="Calibri" w:hAnsi="Calibri"/>
        </w:rPr>
      </w:pPr>
      <w:r>
        <w:rPr>
          <w:rFonts w:ascii="Calibri" w:hAnsi="Calibri"/>
        </w:rPr>
        <w:t>U</w:t>
      </w:r>
      <w:r w:rsidR="005E3077" w:rsidRPr="00CB1B6C">
        <w:rPr>
          <w:rFonts w:ascii="Calibri" w:hAnsi="Calibri"/>
        </w:rPr>
        <w:t>pdate on footpaths refurb</w:t>
      </w:r>
      <w:r w:rsidRPr="00CB1B6C">
        <w:rPr>
          <w:rFonts w:ascii="Calibri" w:hAnsi="Calibri"/>
        </w:rPr>
        <w:t xml:space="preserve"> project. All going very well with lots of progress made</w:t>
      </w:r>
      <w:r w:rsidR="005E3077" w:rsidRPr="00CB1B6C">
        <w:rPr>
          <w:rFonts w:ascii="Calibri" w:hAnsi="Calibri"/>
        </w:rPr>
        <w:t>.</w:t>
      </w:r>
      <w:r w:rsidRPr="00CB1B6C">
        <w:rPr>
          <w:rFonts w:ascii="Calibri" w:hAnsi="Calibri"/>
        </w:rPr>
        <w:t xml:space="preserve"> MR notes that a</w:t>
      </w:r>
      <w:r w:rsidR="005E3077" w:rsidRPr="00CB1B6C">
        <w:rPr>
          <w:rFonts w:ascii="Calibri" w:hAnsi="Calibri"/>
        </w:rPr>
        <w:t>nything up on the Chart, MR/NT can put the posts in</w:t>
      </w:r>
      <w:r w:rsidRPr="00CB1B6C">
        <w:rPr>
          <w:rFonts w:ascii="Calibri" w:hAnsi="Calibri"/>
        </w:rPr>
        <w:t xml:space="preserve"> if supplied</w:t>
      </w:r>
      <w:r w:rsidR="005E3077" w:rsidRPr="00CB1B6C">
        <w:rPr>
          <w:rFonts w:ascii="Calibri" w:hAnsi="Calibri"/>
        </w:rPr>
        <w:t xml:space="preserve">. </w:t>
      </w:r>
      <w:r w:rsidR="00D92DA9" w:rsidRPr="00CB1B6C">
        <w:rPr>
          <w:rFonts w:ascii="Calibri" w:hAnsi="Calibri"/>
        </w:rPr>
        <w:t xml:space="preserve"> </w:t>
      </w:r>
      <w:r w:rsidRPr="00CB1B6C">
        <w:rPr>
          <w:rFonts w:ascii="Calibri" w:hAnsi="Calibri"/>
        </w:rPr>
        <w:t xml:space="preserve">NT </w:t>
      </w:r>
      <w:r w:rsidR="00D92DA9" w:rsidRPr="00CB1B6C">
        <w:rPr>
          <w:rFonts w:ascii="Calibri" w:hAnsi="Calibri"/>
        </w:rPr>
        <w:t xml:space="preserve">Carpark potholes should be filled in soon.  </w:t>
      </w:r>
    </w:p>
    <w:p w14:paraId="64443601" w14:textId="4A435341" w:rsidR="00CB1B6C" w:rsidRDefault="003530BA" w:rsidP="00DE7AFD">
      <w:pPr>
        <w:pStyle w:val="ListParagraph"/>
        <w:numPr>
          <w:ilvl w:val="1"/>
          <w:numId w:val="1"/>
        </w:numPr>
        <w:spacing w:before="100" w:after="100"/>
        <w:ind w:left="360" w:right="720"/>
        <w:rPr>
          <w:rFonts w:ascii="Calibri" w:hAnsi="Calibri"/>
        </w:rPr>
      </w:pPr>
      <w:r w:rsidRPr="00EA6873">
        <w:rPr>
          <w:rFonts w:ascii="Calibri" w:hAnsi="Calibri"/>
        </w:rPr>
        <w:t xml:space="preserve">Cycleway update (Cllr Ashley </w:t>
      </w:r>
      <w:proofErr w:type="spellStart"/>
      <w:r w:rsidRPr="00EA6873">
        <w:rPr>
          <w:rFonts w:ascii="Calibri" w:hAnsi="Calibri"/>
        </w:rPr>
        <w:t>Fosdike</w:t>
      </w:r>
      <w:proofErr w:type="spellEnd"/>
      <w:r w:rsidRPr="00EA6873">
        <w:rPr>
          <w:rFonts w:ascii="Calibri" w:hAnsi="Calibri"/>
        </w:rPr>
        <w:t>)</w:t>
      </w:r>
      <w:r w:rsidR="007429EB">
        <w:rPr>
          <w:rFonts w:ascii="Calibri" w:hAnsi="Calibri"/>
        </w:rPr>
        <w:t xml:space="preserve"> - Circulated </w:t>
      </w:r>
      <w:r w:rsidR="00CB1B6C">
        <w:rPr>
          <w:rFonts w:ascii="Calibri" w:hAnsi="Calibri"/>
        </w:rPr>
        <w:t>at</w:t>
      </w:r>
      <w:r w:rsidR="007429EB">
        <w:rPr>
          <w:rFonts w:ascii="Calibri" w:hAnsi="Calibri"/>
        </w:rPr>
        <w:t xml:space="preserve"> LNP</w:t>
      </w:r>
      <w:r w:rsidR="00CB1B6C">
        <w:rPr>
          <w:rFonts w:ascii="Calibri" w:hAnsi="Calibri"/>
        </w:rPr>
        <w:t xml:space="preserve"> committee meeting</w:t>
      </w:r>
      <w:r w:rsidR="007429EB">
        <w:rPr>
          <w:rFonts w:ascii="Calibri" w:hAnsi="Calibri"/>
        </w:rPr>
        <w:t xml:space="preserve">. Original </w:t>
      </w:r>
      <w:r w:rsidR="00CB1B6C">
        <w:rPr>
          <w:rFonts w:ascii="Calibri" w:hAnsi="Calibri"/>
        </w:rPr>
        <w:t>proposed r</w:t>
      </w:r>
      <w:r w:rsidR="007429EB">
        <w:rPr>
          <w:rFonts w:ascii="Calibri" w:hAnsi="Calibri"/>
        </w:rPr>
        <w:t xml:space="preserve">oute </w:t>
      </w:r>
      <w:r w:rsidR="00CB1B6C">
        <w:rPr>
          <w:rFonts w:ascii="Calibri" w:hAnsi="Calibri"/>
        </w:rPr>
        <w:t xml:space="preserve">(as presented in LNP) </w:t>
      </w:r>
      <w:r w:rsidR="007429EB">
        <w:rPr>
          <w:rFonts w:ascii="Calibri" w:hAnsi="Calibri"/>
        </w:rPr>
        <w:t>has been walked</w:t>
      </w:r>
      <w:r w:rsidR="00CB1B6C">
        <w:rPr>
          <w:rFonts w:ascii="Calibri" w:hAnsi="Calibri"/>
        </w:rPr>
        <w:t>,</w:t>
      </w:r>
      <w:r w:rsidR="007429EB">
        <w:rPr>
          <w:rFonts w:ascii="Calibri" w:hAnsi="Calibri"/>
        </w:rPr>
        <w:t xml:space="preserve"> noting repairs </w:t>
      </w:r>
      <w:r w:rsidR="00CB1B6C">
        <w:rPr>
          <w:rFonts w:ascii="Calibri" w:hAnsi="Calibri"/>
        </w:rPr>
        <w:t xml:space="preserve">and upgrades required </w:t>
      </w:r>
      <w:r w:rsidR="007429EB">
        <w:rPr>
          <w:rFonts w:ascii="Calibri" w:hAnsi="Calibri"/>
        </w:rPr>
        <w:t xml:space="preserve">etc.  </w:t>
      </w:r>
      <w:r w:rsidR="00CB1B6C">
        <w:rPr>
          <w:rFonts w:ascii="Calibri" w:hAnsi="Calibri"/>
        </w:rPr>
        <w:t>Decision that m</w:t>
      </w:r>
      <w:r w:rsidR="007429EB">
        <w:rPr>
          <w:rFonts w:ascii="Calibri" w:hAnsi="Calibri"/>
        </w:rPr>
        <w:t xml:space="preserve">ulti use </w:t>
      </w:r>
      <w:r w:rsidR="00CB1B6C">
        <w:rPr>
          <w:rFonts w:ascii="Calibri" w:hAnsi="Calibri"/>
        </w:rPr>
        <w:t xml:space="preserve">pathway </w:t>
      </w:r>
      <w:r w:rsidR="007429EB">
        <w:rPr>
          <w:rFonts w:ascii="Calibri" w:hAnsi="Calibri"/>
        </w:rPr>
        <w:t xml:space="preserve">is not feasible.  Suggestion </w:t>
      </w:r>
      <w:r w:rsidR="00CB1B6C">
        <w:rPr>
          <w:rFonts w:ascii="Calibri" w:hAnsi="Calibri"/>
        </w:rPr>
        <w:t xml:space="preserve">is </w:t>
      </w:r>
      <w:r w:rsidR="007429EB">
        <w:rPr>
          <w:rFonts w:ascii="Calibri" w:hAnsi="Calibri"/>
        </w:rPr>
        <w:t xml:space="preserve">to </w:t>
      </w:r>
      <w:r w:rsidR="00CB1B6C">
        <w:rPr>
          <w:rFonts w:ascii="Calibri" w:hAnsi="Calibri"/>
        </w:rPr>
        <w:t>r</w:t>
      </w:r>
      <w:r w:rsidR="007429EB">
        <w:rPr>
          <w:rFonts w:ascii="Calibri" w:hAnsi="Calibri"/>
        </w:rPr>
        <w:t>epair and upgrade</w:t>
      </w:r>
      <w:r w:rsidR="00CB1B6C">
        <w:rPr>
          <w:rFonts w:ascii="Calibri" w:hAnsi="Calibri"/>
        </w:rPr>
        <w:t xml:space="preserve"> existing pathway from Chart to Village</w:t>
      </w:r>
      <w:r w:rsidR="007429EB">
        <w:rPr>
          <w:rFonts w:ascii="Calibri" w:hAnsi="Calibri"/>
        </w:rPr>
        <w:t xml:space="preserve">, using volunteers as much as possible </w:t>
      </w:r>
      <w:r w:rsidR="00CB1B6C">
        <w:rPr>
          <w:rFonts w:ascii="Calibri" w:hAnsi="Calibri"/>
        </w:rPr>
        <w:t xml:space="preserve">and encourage </w:t>
      </w:r>
      <w:r w:rsidR="007429EB">
        <w:rPr>
          <w:rFonts w:ascii="Calibri" w:hAnsi="Calibri"/>
        </w:rPr>
        <w:t xml:space="preserve">use </w:t>
      </w:r>
      <w:r w:rsidR="00CB1B6C">
        <w:rPr>
          <w:rFonts w:ascii="Calibri" w:hAnsi="Calibri"/>
        </w:rPr>
        <w:t>of</w:t>
      </w:r>
      <w:r w:rsidR="007429EB">
        <w:rPr>
          <w:rFonts w:ascii="Calibri" w:hAnsi="Calibri"/>
        </w:rPr>
        <w:t xml:space="preserve"> existing footpath as much as possible. </w:t>
      </w:r>
      <w:r w:rsidR="007429EB" w:rsidRPr="00CB1B6C">
        <w:rPr>
          <w:rFonts w:ascii="Calibri" w:hAnsi="Calibri"/>
        </w:rPr>
        <w:t xml:space="preserve">Suggestion to call this </w:t>
      </w:r>
      <w:r w:rsidR="00CB1B6C" w:rsidRPr="00CB1B6C">
        <w:rPr>
          <w:rFonts w:ascii="Calibri" w:hAnsi="Calibri"/>
        </w:rPr>
        <w:t xml:space="preserve">pathway </w:t>
      </w:r>
      <w:r w:rsidR="00CB1B6C" w:rsidRPr="00CB1B6C">
        <w:rPr>
          <w:rFonts w:ascii="Calibri" w:hAnsi="Calibri"/>
          <w:i/>
          <w:iCs/>
        </w:rPr>
        <w:t>T</w:t>
      </w:r>
      <w:r w:rsidR="007429EB" w:rsidRPr="00CB1B6C">
        <w:rPr>
          <w:rFonts w:ascii="Calibri" w:hAnsi="Calibri"/>
          <w:i/>
          <w:iCs/>
        </w:rPr>
        <w:t>he Limpsfield Way</w:t>
      </w:r>
      <w:r w:rsidR="007429EB" w:rsidRPr="00CB1B6C">
        <w:rPr>
          <w:rFonts w:ascii="Calibri" w:hAnsi="Calibri"/>
        </w:rPr>
        <w:t xml:space="preserve">. </w:t>
      </w:r>
    </w:p>
    <w:p w14:paraId="06DA9915" w14:textId="0876037A" w:rsidR="007429EB" w:rsidRPr="00CB1B6C" w:rsidRDefault="007429EB" w:rsidP="00DE7AFD">
      <w:pPr>
        <w:pStyle w:val="ListParagraph"/>
        <w:spacing w:before="100" w:after="100"/>
        <w:ind w:left="360" w:right="720"/>
        <w:rPr>
          <w:rFonts w:ascii="Calibri" w:hAnsi="Calibri"/>
        </w:rPr>
      </w:pPr>
      <w:r w:rsidRPr="00CB1B6C">
        <w:rPr>
          <w:rFonts w:ascii="Calibri" w:hAnsi="Calibri"/>
        </w:rPr>
        <w:t xml:space="preserve">Then Limpsfield Network </w:t>
      </w:r>
      <w:r w:rsidR="00CB1B6C">
        <w:rPr>
          <w:rFonts w:ascii="Calibri" w:hAnsi="Calibri"/>
        </w:rPr>
        <w:t>incorporating various paths, including circular route, will be mapped, to get</w:t>
      </w:r>
      <w:r w:rsidRPr="00CB1B6C">
        <w:rPr>
          <w:rFonts w:ascii="Calibri" w:hAnsi="Calibri"/>
        </w:rPr>
        <w:t xml:space="preserve"> people to use the paths that are existing, tying into the sustainable tourism</w:t>
      </w:r>
      <w:r w:rsidR="00CB1B6C">
        <w:rPr>
          <w:rFonts w:ascii="Calibri" w:hAnsi="Calibri"/>
        </w:rPr>
        <w:t xml:space="preserve"> part of the NP</w:t>
      </w:r>
      <w:r w:rsidRPr="00CB1B6C">
        <w:rPr>
          <w:rFonts w:ascii="Calibri" w:hAnsi="Calibri"/>
        </w:rPr>
        <w:t xml:space="preserve">.  </w:t>
      </w:r>
      <w:r w:rsidR="00DE7AFD">
        <w:rPr>
          <w:rFonts w:ascii="Calibri" w:hAnsi="Calibri"/>
        </w:rPr>
        <w:t xml:space="preserve">Maps / Guide will be produced accordingly, noting B&amp;Bs, Pubs and places of interest. </w:t>
      </w:r>
    </w:p>
    <w:p w14:paraId="280E18D5" w14:textId="77777777" w:rsidR="00CB1B6C" w:rsidRDefault="005E3077" w:rsidP="00DE7AFD">
      <w:pPr>
        <w:pStyle w:val="ListParagraph"/>
        <w:spacing w:before="100" w:after="100"/>
        <w:ind w:left="360" w:right="720"/>
        <w:rPr>
          <w:rFonts w:ascii="Calibri" w:hAnsi="Calibri"/>
        </w:rPr>
      </w:pPr>
      <w:r>
        <w:rPr>
          <w:rFonts w:ascii="Calibri" w:hAnsi="Calibri"/>
        </w:rPr>
        <w:t xml:space="preserve">MR agrees that upgrading existing pathways </w:t>
      </w:r>
      <w:r w:rsidR="00CB1B6C">
        <w:rPr>
          <w:rFonts w:ascii="Calibri" w:hAnsi="Calibri"/>
        </w:rPr>
        <w:t>will</w:t>
      </w:r>
      <w:r>
        <w:rPr>
          <w:rFonts w:ascii="Calibri" w:hAnsi="Calibri"/>
        </w:rPr>
        <w:t xml:space="preserve"> make it all more usable.  </w:t>
      </w:r>
    </w:p>
    <w:p w14:paraId="4DC9088F" w14:textId="58A6C81C" w:rsidR="003530BA" w:rsidRPr="00EA6873" w:rsidRDefault="005E3077" w:rsidP="00DE7AFD">
      <w:pPr>
        <w:pStyle w:val="ListParagraph"/>
        <w:spacing w:before="100" w:after="100"/>
        <w:ind w:left="360" w:right="720"/>
        <w:rPr>
          <w:rFonts w:ascii="Calibri" w:hAnsi="Calibri"/>
        </w:rPr>
      </w:pPr>
      <w:r>
        <w:rPr>
          <w:rFonts w:ascii="Calibri" w:hAnsi="Calibri"/>
        </w:rPr>
        <w:t xml:space="preserve">MR </w:t>
      </w:r>
      <w:r w:rsidR="00CB1B6C">
        <w:rPr>
          <w:rFonts w:ascii="Calibri" w:hAnsi="Calibri"/>
        </w:rPr>
        <w:t>notes</w:t>
      </w:r>
      <w:r>
        <w:rPr>
          <w:rFonts w:ascii="Calibri" w:hAnsi="Calibri"/>
        </w:rPr>
        <w:t xml:space="preserve"> footpath </w:t>
      </w:r>
      <w:r w:rsidR="00CB1B6C">
        <w:rPr>
          <w:rFonts w:ascii="Calibri" w:hAnsi="Calibri"/>
        </w:rPr>
        <w:t xml:space="preserve">from </w:t>
      </w:r>
      <w:r>
        <w:rPr>
          <w:rFonts w:ascii="Calibri" w:hAnsi="Calibri"/>
        </w:rPr>
        <w:t xml:space="preserve">Chart through </w:t>
      </w:r>
      <w:proofErr w:type="spellStart"/>
      <w:r>
        <w:rPr>
          <w:rFonts w:ascii="Calibri" w:hAnsi="Calibri"/>
        </w:rPr>
        <w:t>Cronklands</w:t>
      </w:r>
      <w:proofErr w:type="spellEnd"/>
      <w:r>
        <w:rPr>
          <w:rFonts w:ascii="Calibri" w:hAnsi="Calibri"/>
        </w:rPr>
        <w:t xml:space="preserve"> needs looking a</w:t>
      </w:r>
      <w:r w:rsidR="00CB1B6C">
        <w:rPr>
          <w:rFonts w:ascii="Calibri" w:hAnsi="Calibri"/>
        </w:rPr>
        <w:t xml:space="preserve">t as very muddy. </w:t>
      </w:r>
      <w:r w:rsidR="00CB1B6C" w:rsidRPr="00CB1B6C">
        <w:rPr>
          <w:rFonts w:ascii="Calibri" w:hAnsi="Calibri"/>
          <w:b/>
          <w:bCs/>
          <w:i/>
          <w:iCs/>
        </w:rPr>
        <w:t xml:space="preserve">Action: </w:t>
      </w:r>
      <w:r w:rsidRPr="00CB1B6C">
        <w:rPr>
          <w:rFonts w:ascii="Calibri" w:hAnsi="Calibri"/>
          <w:b/>
          <w:bCs/>
          <w:i/>
          <w:iCs/>
        </w:rPr>
        <w:t xml:space="preserve">To find better contact for </w:t>
      </w:r>
      <w:proofErr w:type="spellStart"/>
      <w:r w:rsidRPr="00CB1B6C">
        <w:rPr>
          <w:rFonts w:ascii="Calibri" w:hAnsi="Calibri"/>
          <w:b/>
          <w:bCs/>
          <w:i/>
          <w:iCs/>
        </w:rPr>
        <w:t>Titsey</w:t>
      </w:r>
      <w:proofErr w:type="spellEnd"/>
      <w:r w:rsidRPr="00CB1B6C">
        <w:rPr>
          <w:rFonts w:ascii="Calibri" w:hAnsi="Calibri"/>
          <w:b/>
          <w:bCs/>
          <w:i/>
          <w:iCs/>
        </w:rPr>
        <w:t xml:space="preserve"> to talk to about improvements.</w:t>
      </w:r>
      <w:r>
        <w:rPr>
          <w:rFonts w:ascii="Calibri" w:hAnsi="Calibri"/>
        </w:rPr>
        <w:t xml:space="preserve"> </w:t>
      </w:r>
    </w:p>
    <w:p w14:paraId="22B58D04" w14:textId="77777777" w:rsidR="00DE7AFD" w:rsidRDefault="003530BA" w:rsidP="00DE7AFD">
      <w:pPr>
        <w:pStyle w:val="ListParagraph"/>
        <w:numPr>
          <w:ilvl w:val="1"/>
          <w:numId w:val="1"/>
        </w:numPr>
        <w:spacing w:before="100" w:after="100"/>
        <w:ind w:left="360" w:right="720"/>
        <w:rPr>
          <w:rFonts w:ascii="Calibri" w:hAnsi="Calibri"/>
        </w:rPr>
      </w:pPr>
      <w:r w:rsidRPr="00EA6873">
        <w:rPr>
          <w:rFonts w:ascii="Calibri" w:hAnsi="Calibri"/>
        </w:rPr>
        <w:t>Assets of Community Value applications update (Cllr Mark Wilson)</w:t>
      </w:r>
      <w:r w:rsidR="00700195">
        <w:rPr>
          <w:rFonts w:ascii="Calibri" w:hAnsi="Calibri"/>
        </w:rPr>
        <w:t xml:space="preserve">  </w:t>
      </w:r>
    </w:p>
    <w:p w14:paraId="345A3389" w14:textId="343B6AE4" w:rsidR="003530BA" w:rsidRPr="00EA6873" w:rsidRDefault="00700195" w:rsidP="00DE7AFD">
      <w:pPr>
        <w:pStyle w:val="ListParagraph"/>
        <w:spacing w:before="100" w:after="100"/>
        <w:ind w:left="360" w:right="720"/>
        <w:rPr>
          <w:rFonts w:ascii="Calibri" w:hAnsi="Calibri"/>
        </w:rPr>
      </w:pPr>
      <w:r>
        <w:rPr>
          <w:rFonts w:ascii="Calibri" w:hAnsi="Calibri"/>
        </w:rPr>
        <w:t xml:space="preserve">Carpenters Arms – SM to circulate updated </w:t>
      </w:r>
      <w:r w:rsidR="00DE7AFD">
        <w:rPr>
          <w:rFonts w:ascii="Calibri" w:hAnsi="Calibri"/>
        </w:rPr>
        <w:t xml:space="preserve">application. </w:t>
      </w:r>
    </w:p>
    <w:p w14:paraId="0377E398" w14:textId="7AD23919" w:rsidR="003530BA" w:rsidRPr="00DE7AFD" w:rsidRDefault="003530BA" w:rsidP="00DE7AFD">
      <w:pPr>
        <w:pStyle w:val="ListParagraph"/>
        <w:numPr>
          <w:ilvl w:val="1"/>
          <w:numId w:val="1"/>
        </w:numPr>
        <w:spacing w:before="100" w:after="100"/>
        <w:ind w:left="360" w:right="720"/>
        <w:rPr>
          <w:rFonts w:ascii="Calibri" w:hAnsi="Calibri"/>
          <w:b/>
          <w:bCs/>
          <w:i/>
          <w:iCs/>
        </w:rPr>
      </w:pPr>
      <w:r w:rsidRPr="00EA6873">
        <w:rPr>
          <w:rFonts w:ascii="Calibri" w:hAnsi="Calibri"/>
        </w:rPr>
        <w:t>Village Playground (Cllr Laila Turner/ Cllr Ann Osborn)</w:t>
      </w:r>
      <w:r w:rsidR="00700195">
        <w:rPr>
          <w:rFonts w:ascii="Calibri" w:hAnsi="Calibri"/>
        </w:rPr>
        <w:t xml:space="preserve"> Agreement to do a question on social media </w:t>
      </w:r>
      <w:r w:rsidR="00DE7AFD">
        <w:rPr>
          <w:rFonts w:ascii="Calibri" w:hAnsi="Calibri"/>
        </w:rPr>
        <w:t>–</w:t>
      </w:r>
      <w:r w:rsidR="00700195">
        <w:rPr>
          <w:rFonts w:ascii="Calibri" w:hAnsi="Calibri"/>
        </w:rPr>
        <w:t xml:space="preserve"> </w:t>
      </w:r>
      <w:r w:rsidR="00DE7AFD">
        <w:rPr>
          <w:rFonts w:ascii="Calibri" w:hAnsi="Calibri"/>
        </w:rPr>
        <w:t>asking for suggestions on</w:t>
      </w:r>
      <w:r w:rsidR="00700195">
        <w:rPr>
          <w:rFonts w:ascii="Calibri" w:hAnsi="Calibri"/>
        </w:rPr>
        <w:t xml:space="preserve"> where in the village (area) </w:t>
      </w:r>
      <w:r w:rsidR="00DE7AFD">
        <w:rPr>
          <w:rFonts w:ascii="Calibri" w:hAnsi="Calibri"/>
        </w:rPr>
        <w:t>would be preferred playground site (no suggestions).</w:t>
      </w:r>
      <w:r w:rsidR="00700195">
        <w:rPr>
          <w:rFonts w:ascii="Calibri" w:hAnsi="Calibri"/>
        </w:rPr>
        <w:t xml:space="preserve"> </w:t>
      </w:r>
      <w:r w:rsidR="00DE7AFD">
        <w:rPr>
          <w:rFonts w:ascii="Calibri" w:hAnsi="Calibri"/>
        </w:rPr>
        <w:t xml:space="preserve"> </w:t>
      </w:r>
      <w:r w:rsidR="00DE7AFD" w:rsidRPr="00DE7AFD">
        <w:rPr>
          <w:rFonts w:ascii="Calibri" w:hAnsi="Calibri"/>
          <w:b/>
          <w:bCs/>
          <w:i/>
          <w:iCs/>
        </w:rPr>
        <w:t xml:space="preserve">SM to action. </w:t>
      </w:r>
    </w:p>
    <w:p w14:paraId="5D857467" w14:textId="41CB5F25" w:rsidR="003530BA" w:rsidRPr="00DE7AFD" w:rsidRDefault="003530BA" w:rsidP="00DE7AFD">
      <w:pPr>
        <w:pStyle w:val="ListParagraph"/>
        <w:numPr>
          <w:ilvl w:val="1"/>
          <w:numId w:val="1"/>
        </w:numPr>
        <w:spacing w:before="100" w:after="100"/>
        <w:ind w:left="360" w:right="720"/>
        <w:rPr>
          <w:rFonts w:ascii="Calibri" w:hAnsi="Calibri"/>
          <w:b/>
          <w:bCs/>
          <w:i/>
          <w:iCs/>
        </w:rPr>
      </w:pPr>
      <w:proofErr w:type="spellStart"/>
      <w:r w:rsidRPr="00EA6873">
        <w:rPr>
          <w:rFonts w:ascii="Calibri" w:hAnsi="Calibri"/>
        </w:rPr>
        <w:t>Bluehouse</w:t>
      </w:r>
      <w:proofErr w:type="spellEnd"/>
      <w:r w:rsidRPr="00EA6873">
        <w:rPr>
          <w:rFonts w:ascii="Calibri" w:hAnsi="Calibri"/>
        </w:rPr>
        <w:t xml:space="preserve"> lane speed measures update (Cllr Laila Turner)</w:t>
      </w:r>
      <w:r w:rsidR="00700195">
        <w:rPr>
          <w:rFonts w:ascii="Calibri" w:hAnsi="Calibri"/>
        </w:rPr>
        <w:t xml:space="preserve">. Nothing back in terms of residents’ survey.  </w:t>
      </w:r>
      <w:r w:rsidR="00700195" w:rsidRPr="00DE7AFD">
        <w:rPr>
          <w:rFonts w:ascii="Calibri" w:hAnsi="Calibri"/>
          <w:b/>
          <w:bCs/>
        </w:rPr>
        <w:t xml:space="preserve">Is it agreed that we transfer the VAS allocation to </w:t>
      </w:r>
      <w:proofErr w:type="spellStart"/>
      <w:r w:rsidR="00700195" w:rsidRPr="00DE7AFD">
        <w:rPr>
          <w:rFonts w:ascii="Calibri" w:hAnsi="Calibri"/>
          <w:b/>
          <w:bCs/>
        </w:rPr>
        <w:t>Bluehouse</w:t>
      </w:r>
      <w:proofErr w:type="spellEnd"/>
      <w:r w:rsidR="00700195" w:rsidRPr="00DE7AFD">
        <w:rPr>
          <w:rFonts w:ascii="Calibri" w:hAnsi="Calibri"/>
          <w:b/>
          <w:bCs/>
        </w:rPr>
        <w:t xml:space="preserve"> Lane to </w:t>
      </w:r>
      <w:proofErr w:type="spellStart"/>
      <w:r w:rsidR="00700195" w:rsidRPr="00DE7AFD">
        <w:rPr>
          <w:rFonts w:ascii="Calibri" w:hAnsi="Calibri"/>
          <w:b/>
          <w:bCs/>
        </w:rPr>
        <w:t>Detillens</w:t>
      </w:r>
      <w:proofErr w:type="spellEnd"/>
      <w:r w:rsidR="00700195" w:rsidRPr="00DE7AFD">
        <w:rPr>
          <w:rFonts w:ascii="Calibri" w:hAnsi="Calibri"/>
          <w:b/>
          <w:bCs/>
        </w:rPr>
        <w:t xml:space="preserve"> Lane repair/rep</w:t>
      </w:r>
      <w:r w:rsidR="00DE7AFD" w:rsidRPr="00DE7AFD">
        <w:rPr>
          <w:rFonts w:ascii="Calibri" w:hAnsi="Calibri"/>
          <w:b/>
          <w:bCs/>
        </w:rPr>
        <w:t>lacement</w:t>
      </w:r>
      <w:r w:rsidR="00700195" w:rsidRPr="00DE7AFD">
        <w:rPr>
          <w:rFonts w:ascii="Calibri" w:hAnsi="Calibri"/>
          <w:b/>
          <w:bCs/>
        </w:rPr>
        <w:t xml:space="preserve"> of</w:t>
      </w:r>
      <w:r w:rsidR="00DE7AFD" w:rsidRPr="00DE7AFD">
        <w:rPr>
          <w:rFonts w:ascii="Calibri" w:hAnsi="Calibri"/>
          <w:b/>
          <w:bCs/>
        </w:rPr>
        <w:t xml:space="preserve"> broken </w:t>
      </w:r>
      <w:proofErr w:type="gramStart"/>
      <w:r w:rsidR="00700195" w:rsidRPr="00DE7AFD">
        <w:rPr>
          <w:rFonts w:ascii="Calibri" w:hAnsi="Calibri"/>
          <w:b/>
          <w:bCs/>
        </w:rPr>
        <w:t>VAS</w:t>
      </w:r>
      <w:r w:rsidR="00700195">
        <w:rPr>
          <w:rFonts w:ascii="Calibri" w:hAnsi="Calibri"/>
        </w:rPr>
        <w:t>.</w:t>
      </w:r>
      <w:proofErr w:type="gramEnd"/>
      <w:r w:rsidR="00700195">
        <w:rPr>
          <w:rFonts w:ascii="Calibri" w:hAnsi="Calibri"/>
        </w:rPr>
        <w:t xml:space="preserve"> </w:t>
      </w:r>
      <w:r w:rsidR="00DE7AFD">
        <w:rPr>
          <w:rFonts w:ascii="Calibri" w:hAnsi="Calibri"/>
        </w:rPr>
        <w:t xml:space="preserve"> </w:t>
      </w:r>
      <w:r w:rsidR="00DE7AFD" w:rsidRPr="00DE7AFD">
        <w:rPr>
          <w:rFonts w:ascii="Calibri" w:hAnsi="Calibri"/>
          <w:b/>
          <w:bCs/>
          <w:i/>
          <w:iCs/>
        </w:rPr>
        <w:t xml:space="preserve">AO to consult with SCC/Highways on replacement. </w:t>
      </w:r>
    </w:p>
    <w:p w14:paraId="62AA2B24" w14:textId="77777777" w:rsidR="003530BA" w:rsidRPr="00EA6873" w:rsidRDefault="003530BA" w:rsidP="00DE7AFD">
      <w:pPr>
        <w:pStyle w:val="ListParagraph"/>
        <w:spacing w:before="100" w:after="100"/>
        <w:ind w:left="360" w:right="720"/>
        <w:rPr>
          <w:rStyle w:val="normaltextrun"/>
          <w:rFonts w:ascii="Calibri" w:hAnsi="Calibri"/>
        </w:rPr>
      </w:pPr>
    </w:p>
    <w:p w14:paraId="73603F2C" w14:textId="53786AB2" w:rsidR="0054653E" w:rsidRPr="00EA6873" w:rsidRDefault="0054653E" w:rsidP="00DE7AFD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Style w:val="normaltextrun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 xml:space="preserve">PLANNING </w:t>
      </w:r>
      <w:r w:rsidR="00235462" w:rsidRPr="00EA6873">
        <w:rPr>
          <w:rStyle w:val="normaltextrun"/>
          <w:rFonts w:ascii="Calibri" w:hAnsi="Calibri" w:cs="Calibri"/>
          <w:b/>
          <w:bCs/>
        </w:rPr>
        <w:t xml:space="preserve">COMMITTEE </w:t>
      </w:r>
      <w:r w:rsidR="00235462" w:rsidRPr="00EA6873">
        <w:rPr>
          <w:rStyle w:val="normaltextrun"/>
          <w:rFonts w:ascii="Calibri" w:hAnsi="Calibri" w:cs="Calibri"/>
        </w:rPr>
        <w:t>(Cllr Mark Wilson)</w:t>
      </w:r>
    </w:p>
    <w:p w14:paraId="4DA22187" w14:textId="45EEC9BB" w:rsidR="003530BA" w:rsidRPr="00EA6873" w:rsidRDefault="003530BA" w:rsidP="00DE7AFD">
      <w:pPr>
        <w:pStyle w:val="ListParagraph"/>
        <w:numPr>
          <w:ilvl w:val="1"/>
          <w:numId w:val="1"/>
        </w:numPr>
        <w:spacing w:before="100" w:after="100"/>
        <w:ind w:left="360" w:right="720"/>
        <w:rPr>
          <w:rFonts w:ascii="Calibri" w:hAnsi="Calibri"/>
        </w:rPr>
      </w:pPr>
      <w:r w:rsidRPr="00EA6873">
        <w:rPr>
          <w:rFonts w:ascii="Calibri" w:hAnsi="Calibri"/>
        </w:rPr>
        <w:t>Current applications</w:t>
      </w:r>
      <w:r w:rsidR="0009450F" w:rsidRPr="00EA6873">
        <w:rPr>
          <w:rFonts w:ascii="Calibri" w:hAnsi="Calibri"/>
        </w:rPr>
        <w:t xml:space="preserve"> (see anne</w:t>
      </w:r>
      <w:r w:rsidR="00EA6873" w:rsidRPr="00EA6873">
        <w:rPr>
          <w:rFonts w:ascii="Calibri" w:hAnsi="Calibri"/>
        </w:rPr>
        <w:t>x</w:t>
      </w:r>
      <w:r w:rsidR="0009450F" w:rsidRPr="00EA6873">
        <w:rPr>
          <w:rFonts w:ascii="Calibri" w:hAnsi="Calibri"/>
        </w:rPr>
        <w:t>)</w:t>
      </w:r>
    </w:p>
    <w:p w14:paraId="5A2B43EA" w14:textId="755785F7" w:rsidR="008324F6" w:rsidRDefault="003530BA" w:rsidP="00EF4884">
      <w:pPr>
        <w:pStyle w:val="ListParagraph"/>
        <w:numPr>
          <w:ilvl w:val="1"/>
          <w:numId w:val="1"/>
        </w:numPr>
        <w:spacing w:before="100" w:after="100"/>
        <w:ind w:left="360" w:right="720"/>
        <w:rPr>
          <w:rStyle w:val="eop"/>
          <w:rFonts w:ascii="Calibri" w:hAnsi="Calibri" w:cs="Calibri"/>
        </w:rPr>
      </w:pPr>
      <w:r w:rsidRPr="00EA6873">
        <w:rPr>
          <w:rFonts w:ascii="Calibri" w:hAnsi="Calibri"/>
        </w:rPr>
        <w:lastRenderedPageBreak/>
        <w:t>Recent determinations</w:t>
      </w:r>
      <w:r w:rsidR="00DE7AFD">
        <w:rPr>
          <w:rFonts w:ascii="Calibri" w:hAnsi="Calibri"/>
        </w:rPr>
        <w:t xml:space="preserve"> (see annex)</w:t>
      </w:r>
      <w:r w:rsidR="00EF4884">
        <w:rPr>
          <w:rStyle w:val="eop"/>
          <w:rFonts w:ascii="Calibri" w:hAnsi="Calibri" w:cs="Calibri"/>
        </w:rPr>
        <w:tab/>
      </w:r>
    </w:p>
    <w:p w14:paraId="5A3FCD06" w14:textId="77777777" w:rsidR="003914C8" w:rsidRPr="00EA6873" w:rsidRDefault="003914C8" w:rsidP="00DE7AF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</w:p>
    <w:p w14:paraId="62B5BBF5" w14:textId="7400C874" w:rsidR="00C46384" w:rsidRPr="00D5516B" w:rsidRDefault="00DE7AFD" w:rsidP="00DE7AFD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b/>
          <w:bCs/>
        </w:rPr>
        <w:t xml:space="preserve">CHART </w:t>
      </w:r>
      <w:r w:rsidR="00C46384" w:rsidRPr="00EA6873">
        <w:rPr>
          <w:rStyle w:val="eop"/>
          <w:rFonts w:ascii="Calibri" w:hAnsi="Calibri" w:cs="Calibri"/>
          <w:b/>
          <w:bCs/>
        </w:rPr>
        <w:t>PLAYGROUND EXTENSION</w:t>
      </w:r>
      <w:r w:rsidR="00C74CDB" w:rsidRPr="00EA6873">
        <w:rPr>
          <w:rStyle w:val="eop"/>
          <w:rFonts w:ascii="Calibri" w:hAnsi="Calibri" w:cs="Calibri"/>
          <w:b/>
          <w:bCs/>
        </w:rPr>
        <w:t xml:space="preserve"> </w:t>
      </w:r>
      <w:r w:rsidR="00906EB0" w:rsidRPr="00906EB0">
        <w:rPr>
          <w:rStyle w:val="eop"/>
          <w:rFonts w:ascii="Calibri" w:hAnsi="Calibri" w:cs="Calibri"/>
        </w:rPr>
        <w:t xml:space="preserve">update </w:t>
      </w:r>
      <w:r w:rsidR="00C74CDB" w:rsidRPr="00EA6873">
        <w:rPr>
          <w:rStyle w:val="eop"/>
          <w:rFonts w:ascii="Calibri" w:hAnsi="Calibri" w:cs="Calibri"/>
        </w:rPr>
        <w:t>(Cllr Bob Harvey)</w:t>
      </w:r>
      <w:r w:rsidR="00D5516B">
        <w:rPr>
          <w:rStyle w:val="eop"/>
          <w:rFonts w:ascii="Calibri" w:hAnsi="Calibri" w:cs="Calibri"/>
        </w:rPr>
        <w:t xml:space="preserve"> &amp; Mark Richards </w:t>
      </w:r>
    </w:p>
    <w:p w14:paraId="6131CFC4" w14:textId="77777777" w:rsidR="00DE7AFD" w:rsidRDefault="00D5516B" w:rsidP="00DE7A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b/>
          <w:bCs/>
        </w:rPr>
        <w:t xml:space="preserve">BH </w:t>
      </w:r>
      <w:r w:rsidRPr="00D5516B">
        <w:rPr>
          <w:rStyle w:val="eop"/>
          <w:rFonts w:ascii="Calibri" w:hAnsi="Calibri" w:cs="Calibri"/>
        </w:rPr>
        <w:t>– agreement from D</w:t>
      </w:r>
      <w:r w:rsidR="00DE7AFD">
        <w:rPr>
          <w:rStyle w:val="eop"/>
          <w:rFonts w:ascii="Calibri" w:hAnsi="Calibri" w:cs="Calibri"/>
        </w:rPr>
        <w:t xml:space="preserve">avid </w:t>
      </w:r>
      <w:r w:rsidRPr="00D5516B">
        <w:rPr>
          <w:rStyle w:val="eop"/>
          <w:rFonts w:ascii="Calibri" w:hAnsi="Calibri" w:cs="Calibri"/>
        </w:rPr>
        <w:t>W</w:t>
      </w:r>
      <w:r w:rsidR="00DE7AFD">
        <w:rPr>
          <w:rStyle w:val="eop"/>
          <w:rFonts w:ascii="Calibri" w:hAnsi="Calibri" w:cs="Calibri"/>
        </w:rPr>
        <w:t>ickham</w:t>
      </w:r>
      <w:r w:rsidRPr="00D5516B">
        <w:rPr>
          <w:rStyle w:val="eop"/>
          <w:rFonts w:ascii="Calibri" w:hAnsi="Calibri" w:cs="Calibri"/>
        </w:rPr>
        <w:t xml:space="preserve"> that extension is necessary.  </w:t>
      </w:r>
      <w:r>
        <w:rPr>
          <w:rStyle w:val="eop"/>
          <w:rFonts w:ascii="Calibri" w:hAnsi="Calibri" w:cs="Calibri"/>
        </w:rPr>
        <w:t xml:space="preserve"> Solicitor for the NT says no charge for contacting DEFRA, however £750 +VAT for new lease.  </w:t>
      </w:r>
    </w:p>
    <w:p w14:paraId="37C0CEBC" w14:textId="7168E9D9" w:rsidR="00D5516B" w:rsidRDefault="00D5516B" w:rsidP="008324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LPC will cover the legal costs for new lease.  </w:t>
      </w:r>
      <w:proofErr w:type="spellStart"/>
      <w:r>
        <w:rPr>
          <w:rStyle w:val="eop"/>
          <w:rFonts w:ascii="Calibri" w:hAnsi="Calibri" w:cs="Calibri"/>
        </w:rPr>
        <w:t>Actionplay</w:t>
      </w:r>
      <w:proofErr w:type="spellEnd"/>
      <w:r w:rsidR="008324F6">
        <w:rPr>
          <w:rStyle w:val="eop"/>
          <w:rFonts w:ascii="Calibri" w:hAnsi="Calibri" w:cs="Calibri"/>
        </w:rPr>
        <w:t xml:space="preserve"> quote</w:t>
      </w:r>
      <w:r>
        <w:rPr>
          <w:rStyle w:val="eop"/>
          <w:rFonts w:ascii="Calibri" w:hAnsi="Calibri" w:cs="Calibri"/>
        </w:rPr>
        <w:t xml:space="preserve">: Cost of extension with swing £11499 + VAT. DW suggests if Chart Fair can do the swing, LPC might do the excavation - £8500 + VAT. </w:t>
      </w:r>
      <w:r w:rsidR="00DE7AFD">
        <w:rPr>
          <w:rStyle w:val="eop"/>
          <w:rFonts w:ascii="Calibri" w:hAnsi="Calibri" w:cs="Calibri"/>
        </w:rPr>
        <w:t xml:space="preserve">All note that this quote seems very high. </w:t>
      </w:r>
      <w:r>
        <w:rPr>
          <w:rStyle w:val="eop"/>
          <w:rFonts w:ascii="Calibri" w:hAnsi="Calibri" w:cs="Calibri"/>
        </w:rPr>
        <w:t xml:space="preserve">LPC should give a maximum that we’d be prepared to offer.  </w:t>
      </w:r>
    </w:p>
    <w:p w14:paraId="4F6BCDA7" w14:textId="6AE3DDFC" w:rsidR="00D5516B" w:rsidRDefault="00D5516B" w:rsidP="008324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MR agrees </w:t>
      </w:r>
      <w:r w:rsidR="008324F6">
        <w:rPr>
          <w:rStyle w:val="eop"/>
          <w:rFonts w:ascii="Calibri" w:hAnsi="Calibri" w:cs="Calibri"/>
        </w:rPr>
        <w:t xml:space="preserve">cost is too </w:t>
      </w:r>
      <w:proofErr w:type="spellStart"/>
      <w:r w:rsidR="008324F6">
        <w:rPr>
          <w:rStyle w:val="eop"/>
          <w:rFonts w:ascii="Calibri" w:hAnsi="Calibri" w:cs="Calibri"/>
        </w:rPr>
        <w:t>hjgh</w:t>
      </w:r>
      <w:proofErr w:type="spellEnd"/>
      <w:r w:rsidR="008324F6">
        <w:rPr>
          <w:rStyle w:val="eop"/>
          <w:rFonts w:ascii="Calibri" w:hAnsi="Calibri" w:cs="Calibri"/>
        </w:rPr>
        <w:t>, and notes</w:t>
      </w:r>
      <w:r w:rsidR="00DE7AFD">
        <w:rPr>
          <w:rStyle w:val="eop"/>
          <w:rFonts w:ascii="Calibri" w:hAnsi="Calibri" w:cs="Calibri"/>
        </w:rPr>
        <w:t xml:space="preserve"> that</w:t>
      </w:r>
      <w:r>
        <w:rPr>
          <w:rStyle w:val="eop"/>
          <w:rFonts w:ascii="Calibri" w:hAnsi="Calibri" w:cs="Calibri"/>
        </w:rPr>
        <w:t xml:space="preserve"> some of the timbers will need to be replaced and repaired soon</w:t>
      </w:r>
      <w:r w:rsidR="00DE7AFD">
        <w:rPr>
          <w:rStyle w:val="eop"/>
          <w:rFonts w:ascii="Calibri" w:hAnsi="Calibri" w:cs="Calibri"/>
        </w:rPr>
        <w:t>, so money should be kept back for that.</w:t>
      </w:r>
    </w:p>
    <w:p w14:paraId="4CEF9DB7" w14:textId="22A62336" w:rsidR="00D5516B" w:rsidRDefault="00DE7AFD" w:rsidP="00DE7A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MR notes </w:t>
      </w:r>
      <w:r w:rsidR="00D5516B">
        <w:rPr>
          <w:rStyle w:val="eop"/>
          <w:rFonts w:ascii="Calibri" w:hAnsi="Calibri" w:cs="Calibri"/>
        </w:rPr>
        <w:t>missing strap from the equipment</w:t>
      </w:r>
      <w:r>
        <w:rPr>
          <w:rStyle w:val="eop"/>
          <w:rFonts w:ascii="Calibri" w:hAnsi="Calibri" w:cs="Calibri"/>
        </w:rPr>
        <w:t xml:space="preserve"> – Bob Harvey is looking at replacement. </w:t>
      </w:r>
      <w:r w:rsidR="00D5516B">
        <w:rPr>
          <w:rStyle w:val="eop"/>
          <w:rFonts w:ascii="Calibri" w:hAnsi="Calibri" w:cs="Calibri"/>
        </w:rPr>
        <w:t xml:space="preserve"> </w:t>
      </w:r>
    </w:p>
    <w:p w14:paraId="3213A183" w14:textId="5161E4B8" w:rsidR="00700195" w:rsidRPr="00700195" w:rsidRDefault="00700195" w:rsidP="00DE7A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b/>
          <w:bCs/>
        </w:rPr>
        <w:t xml:space="preserve">Note: </w:t>
      </w:r>
      <w:r w:rsidRPr="00700195">
        <w:rPr>
          <w:rStyle w:val="eop"/>
          <w:rFonts w:ascii="Calibri" w:hAnsi="Calibri" w:cs="Calibri"/>
          <w:b/>
          <w:bCs/>
        </w:rPr>
        <w:t xml:space="preserve">RH has checked the playground today and all OK. </w:t>
      </w:r>
    </w:p>
    <w:p w14:paraId="5EEDAC8D" w14:textId="15E3215B" w:rsidR="00D5516B" w:rsidRPr="007429EB" w:rsidRDefault="00DE7AFD" w:rsidP="00DE7A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i/>
          <w:iCs/>
        </w:rPr>
      </w:pPr>
      <w:r>
        <w:rPr>
          <w:rStyle w:val="eop"/>
          <w:rFonts w:ascii="Calibri" w:hAnsi="Calibri" w:cs="Calibri"/>
          <w:b/>
          <w:bCs/>
          <w:i/>
          <w:iCs/>
        </w:rPr>
        <w:t>R</w:t>
      </w:r>
      <w:r w:rsidR="007429EB" w:rsidRPr="007429EB">
        <w:rPr>
          <w:rStyle w:val="eop"/>
          <w:rFonts w:ascii="Calibri" w:hAnsi="Calibri" w:cs="Calibri"/>
          <w:b/>
          <w:bCs/>
          <w:i/>
          <w:iCs/>
        </w:rPr>
        <w:t xml:space="preserve">H: </w:t>
      </w:r>
      <w:r w:rsidR="00D5516B" w:rsidRPr="007429EB">
        <w:rPr>
          <w:rStyle w:val="eop"/>
          <w:rFonts w:ascii="Calibri" w:hAnsi="Calibri" w:cs="Calibri"/>
          <w:b/>
          <w:bCs/>
          <w:i/>
          <w:iCs/>
        </w:rPr>
        <w:t xml:space="preserve">Proposal to offer £2000, as our contribution including </w:t>
      </w:r>
      <w:proofErr w:type="spellStart"/>
      <w:r w:rsidR="00D5516B" w:rsidRPr="007429EB">
        <w:rPr>
          <w:rStyle w:val="eop"/>
          <w:rFonts w:ascii="Calibri" w:hAnsi="Calibri" w:cs="Calibri"/>
          <w:b/>
          <w:bCs/>
          <w:i/>
          <w:iCs/>
        </w:rPr>
        <w:t>legals</w:t>
      </w:r>
      <w:proofErr w:type="spellEnd"/>
      <w:r w:rsidR="007429EB" w:rsidRPr="007429EB">
        <w:rPr>
          <w:rStyle w:val="eop"/>
          <w:rFonts w:ascii="Calibri" w:hAnsi="Calibri" w:cs="Calibri"/>
          <w:b/>
          <w:bCs/>
          <w:i/>
          <w:iCs/>
        </w:rPr>
        <w:t xml:space="preserve">, subject to total funds being found. Approved. </w:t>
      </w:r>
      <w:r>
        <w:rPr>
          <w:rStyle w:val="eop"/>
          <w:rFonts w:ascii="Calibri" w:hAnsi="Calibri" w:cs="Calibri"/>
          <w:b/>
          <w:bCs/>
          <w:i/>
          <w:iCs/>
        </w:rPr>
        <w:t xml:space="preserve"> RH to draft note to Chart committee. </w:t>
      </w:r>
    </w:p>
    <w:p w14:paraId="07BE604C" w14:textId="77777777" w:rsidR="003530BA" w:rsidRPr="00EA6873" w:rsidRDefault="003530BA" w:rsidP="003530B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b/>
          <w:bCs/>
        </w:rPr>
      </w:pPr>
    </w:p>
    <w:p w14:paraId="63A1D002" w14:textId="525203E4" w:rsidR="003530BA" w:rsidRPr="00EA6873" w:rsidRDefault="003530BA" w:rsidP="003530B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HIGHWAYS</w:t>
      </w:r>
      <w:r w:rsidRPr="00EA6873">
        <w:rPr>
          <w:rStyle w:val="normaltextrun"/>
          <w:rFonts w:ascii="Calibri" w:hAnsi="Calibri" w:cs="Calibri"/>
        </w:rPr>
        <w:t xml:space="preserve"> (Cllr </w:t>
      </w:r>
      <w:r w:rsidR="000123EF" w:rsidRPr="00EA6873">
        <w:rPr>
          <w:rStyle w:val="normaltextrun"/>
          <w:rFonts w:ascii="Calibri" w:hAnsi="Calibri" w:cs="Calibri"/>
        </w:rPr>
        <w:t>Bob</w:t>
      </w:r>
      <w:r w:rsidRPr="00EA6873">
        <w:rPr>
          <w:rStyle w:val="normaltextrun"/>
          <w:rFonts w:ascii="Calibri" w:hAnsi="Calibri" w:cs="Calibri"/>
        </w:rPr>
        <w:t xml:space="preserve"> Harvey)</w:t>
      </w:r>
      <w:r w:rsidRPr="00EA6873">
        <w:rPr>
          <w:rStyle w:val="eop"/>
          <w:rFonts w:ascii="Calibri" w:hAnsi="Calibri" w:cs="Calibri"/>
        </w:rPr>
        <w:t> </w:t>
      </w:r>
      <w:r w:rsidR="00DE7AFD">
        <w:rPr>
          <w:rStyle w:val="eop"/>
          <w:rFonts w:ascii="Calibri" w:hAnsi="Calibri" w:cs="Calibri"/>
        </w:rPr>
        <w:t>Nothing further to report that hasn’t been covered in Cameron McIntosh section (see above)</w:t>
      </w:r>
    </w:p>
    <w:p w14:paraId="45F30B6B" w14:textId="77777777" w:rsidR="003530BA" w:rsidRPr="00EA6873" w:rsidRDefault="003530BA" w:rsidP="003530B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416A417" w14:textId="633FCA65" w:rsidR="003530BA" w:rsidRPr="00EA6873" w:rsidRDefault="003530BA" w:rsidP="003530B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PARISH PROPERTY</w:t>
      </w:r>
      <w:r w:rsidRPr="00EA6873">
        <w:rPr>
          <w:rStyle w:val="normaltextrun"/>
          <w:rFonts w:ascii="Calibri" w:hAnsi="Calibri" w:cs="Calibri"/>
        </w:rPr>
        <w:t xml:space="preserve"> (Cllr </w:t>
      </w:r>
      <w:r w:rsidR="000123EF" w:rsidRPr="00EA6873">
        <w:rPr>
          <w:rStyle w:val="normaltextrun"/>
          <w:rFonts w:ascii="Calibri" w:hAnsi="Calibri" w:cs="Calibri"/>
        </w:rPr>
        <w:t>Bob</w:t>
      </w:r>
      <w:r w:rsidRPr="00EA6873">
        <w:rPr>
          <w:rStyle w:val="normaltextrun"/>
          <w:rFonts w:ascii="Calibri" w:hAnsi="Calibri" w:cs="Calibri"/>
        </w:rPr>
        <w:t xml:space="preserve"> </w:t>
      </w:r>
      <w:proofErr w:type="gramStart"/>
      <w:r w:rsidRPr="00EA6873">
        <w:rPr>
          <w:rStyle w:val="normaltextrun"/>
          <w:rFonts w:ascii="Calibri" w:hAnsi="Calibri" w:cs="Calibri"/>
        </w:rPr>
        <w:t>Harvey)</w:t>
      </w:r>
      <w:r w:rsidRPr="00EA6873">
        <w:rPr>
          <w:rStyle w:val="eop"/>
          <w:rFonts w:ascii="Calibri" w:hAnsi="Calibri" w:cs="Calibri"/>
        </w:rPr>
        <w:t> </w:t>
      </w:r>
      <w:r w:rsidR="00DE7AFD">
        <w:rPr>
          <w:rStyle w:val="eop"/>
          <w:rFonts w:ascii="Calibri" w:hAnsi="Calibri" w:cs="Calibri"/>
        </w:rPr>
        <w:t xml:space="preserve"> Nothing</w:t>
      </w:r>
      <w:proofErr w:type="gramEnd"/>
      <w:r w:rsidR="00DE7AFD">
        <w:rPr>
          <w:rStyle w:val="eop"/>
          <w:rFonts w:ascii="Calibri" w:hAnsi="Calibri" w:cs="Calibri"/>
        </w:rPr>
        <w:t xml:space="preserve"> to report. TB suggests we could look at selling Parish Office. To be discussed at future meeting. </w:t>
      </w:r>
    </w:p>
    <w:p w14:paraId="19E438D1" w14:textId="77777777" w:rsidR="0054653E" w:rsidRPr="00EA6873" w:rsidRDefault="0054653E" w:rsidP="005465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D074B4D" w14:textId="3AFBDC8B" w:rsidR="00F54884" w:rsidRPr="00EA6873" w:rsidRDefault="00E50C42" w:rsidP="009C117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COMMUNICATIONS (PR, Social Media)</w:t>
      </w:r>
      <w:r w:rsidR="00F54884" w:rsidRPr="00EA6873">
        <w:rPr>
          <w:rStyle w:val="normaltextrun"/>
          <w:rFonts w:ascii="Calibri" w:hAnsi="Calibri" w:cs="Calibri"/>
          <w:b/>
          <w:bCs/>
        </w:rPr>
        <w:t xml:space="preserve"> &amp; WEBSITE</w:t>
      </w:r>
      <w:r w:rsidR="00960F65" w:rsidRPr="00EA6873">
        <w:rPr>
          <w:rStyle w:val="apple-converted-space"/>
          <w:rFonts w:ascii="Calibri" w:hAnsi="Calibri" w:cs="Calibri"/>
          <w:b/>
          <w:bCs/>
        </w:rPr>
        <w:t> </w:t>
      </w:r>
      <w:r w:rsidR="00364DCA" w:rsidRPr="00EA6873">
        <w:rPr>
          <w:rStyle w:val="normaltextrun"/>
          <w:rFonts w:ascii="Calibri" w:hAnsi="Calibri" w:cs="Calibri"/>
        </w:rPr>
        <w:t xml:space="preserve"> </w:t>
      </w:r>
    </w:p>
    <w:p w14:paraId="7D17F197" w14:textId="283F4E91" w:rsidR="00E50C42" w:rsidRPr="00700195" w:rsidRDefault="00E50C42" w:rsidP="00DE7AF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00195">
        <w:rPr>
          <w:rStyle w:val="eop"/>
          <w:rFonts w:ascii="Calibri" w:hAnsi="Calibri" w:cs="Calibri"/>
          <w:b/>
          <w:bCs/>
        </w:rPr>
        <w:t xml:space="preserve">Newsletter </w:t>
      </w:r>
      <w:r w:rsidR="00235462" w:rsidRPr="00700195">
        <w:rPr>
          <w:rStyle w:val="eop"/>
          <w:rFonts w:ascii="Calibri" w:hAnsi="Calibri" w:cs="Calibri"/>
          <w:b/>
          <w:bCs/>
        </w:rPr>
        <w:t>feedback</w:t>
      </w:r>
      <w:r w:rsidR="00700195" w:rsidRPr="00700195">
        <w:rPr>
          <w:rStyle w:val="eop"/>
          <w:rFonts w:ascii="Calibri" w:hAnsi="Calibri" w:cs="Calibri"/>
          <w:b/>
          <w:bCs/>
        </w:rPr>
        <w:t xml:space="preserve"> </w:t>
      </w:r>
      <w:r w:rsidR="00700195" w:rsidRPr="00700195">
        <w:rPr>
          <w:rStyle w:val="eop"/>
          <w:rFonts w:ascii="Calibri" w:hAnsi="Calibri" w:cs="Calibri"/>
        </w:rPr>
        <w:t>– all great and very well-received. Heavier stock next time</w:t>
      </w:r>
      <w:r w:rsidR="00DE7AFD">
        <w:rPr>
          <w:rStyle w:val="eop"/>
          <w:rFonts w:ascii="Calibri" w:hAnsi="Calibri" w:cs="Calibri"/>
        </w:rPr>
        <w:t xml:space="preserve"> as difficult to get through the </w:t>
      </w:r>
      <w:proofErr w:type="gramStart"/>
      <w:r w:rsidR="00DE7AFD">
        <w:rPr>
          <w:rStyle w:val="eop"/>
          <w:rFonts w:ascii="Calibri" w:hAnsi="Calibri" w:cs="Calibri"/>
        </w:rPr>
        <w:t>more tricky</w:t>
      </w:r>
      <w:proofErr w:type="gramEnd"/>
      <w:r w:rsidR="00DE7AFD">
        <w:rPr>
          <w:rStyle w:val="eop"/>
          <w:rFonts w:ascii="Calibri" w:hAnsi="Calibri" w:cs="Calibri"/>
        </w:rPr>
        <w:t xml:space="preserve"> letterboxes! Noted. </w:t>
      </w:r>
      <w:r w:rsidR="00700195" w:rsidRPr="00700195">
        <w:rPr>
          <w:rStyle w:val="eop"/>
          <w:rFonts w:ascii="Calibri" w:hAnsi="Calibri" w:cs="Calibri"/>
        </w:rPr>
        <w:t xml:space="preserve">  </w:t>
      </w:r>
    </w:p>
    <w:p w14:paraId="1F488899" w14:textId="77777777" w:rsidR="0054653E" w:rsidRPr="00EA6873" w:rsidRDefault="0054653E" w:rsidP="005465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D5F058F" w14:textId="636470CE" w:rsidR="00AC3FA9" w:rsidRPr="00EA6873" w:rsidRDefault="00F54884" w:rsidP="009C117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ANY OTHER BUSINESS</w:t>
      </w:r>
    </w:p>
    <w:p w14:paraId="2917C326" w14:textId="3A597883" w:rsidR="0049696D" w:rsidRPr="00EA6873" w:rsidRDefault="0049696D" w:rsidP="00DE7AF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Fonts w:ascii="Calibri" w:hAnsi="Calibri" w:cs="Calibri"/>
          <w:color w:val="000000"/>
        </w:rPr>
        <w:t xml:space="preserve">Parish noticeboard </w:t>
      </w:r>
      <w:r w:rsidRPr="00700195">
        <w:rPr>
          <w:rStyle w:val="eop"/>
          <w:rFonts w:ascii="Calibri" w:hAnsi="Calibri" w:cs="Calibri"/>
        </w:rPr>
        <w:t>– approval required</w:t>
      </w:r>
      <w:r w:rsidRPr="00EA6873">
        <w:rPr>
          <w:rStyle w:val="eop"/>
          <w:rFonts w:ascii="Calibri" w:hAnsi="Calibri" w:cs="Calibri"/>
          <w:b/>
          <w:bCs/>
        </w:rPr>
        <w:t xml:space="preserve"> </w:t>
      </w:r>
      <w:r w:rsidRPr="00EA6873">
        <w:rPr>
          <w:rFonts w:ascii="Calibri" w:hAnsi="Calibri" w:cs="Calibri"/>
          <w:color w:val="000000"/>
        </w:rPr>
        <w:t xml:space="preserve">(Cllr Mark </w:t>
      </w:r>
      <w:proofErr w:type="gramStart"/>
      <w:r w:rsidRPr="00EA6873">
        <w:rPr>
          <w:rFonts w:ascii="Calibri" w:hAnsi="Calibri" w:cs="Calibri"/>
          <w:color w:val="000000"/>
        </w:rPr>
        <w:t>Wilson)</w:t>
      </w:r>
      <w:r w:rsidR="00700195">
        <w:rPr>
          <w:rFonts w:ascii="Calibri" w:hAnsi="Calibri" w:cs="Calibri"/>
          <w:color w:val="000000"/>
        </w:rPr>
        <w:t xml:space="preserve">  Deferred</w:t>
      </w:r>
      <w:proofErr w:type="gramEnd"/>
      <w:r w:rsidR="00700195">
        <w:rPr>
          <w:rFonts w:ascii="Calibri" w:hAnsi="Calibri" w:cs="Calibri"/>
          <w:color w:val="000000"/>
        </w:rPr>
        <w:t xml:space="preserve"> to next meeting</w:t>
      </w:r>
      <w:r w:rsidR="00DE7AFD">
        <w:rPr>
          <w:rFonts w:ascii="Calibri" w:hAnsi="Calibri" w:cs="Calibri"/>
          <w:color w:val="000000"/>
        </w:rPr>
        <w:t xml:space="preserve"> for MW to update. Various councillors note £1800 seems very high. </w:t>
      </w:r>
    </w:p>
    <w:p w14:paraId="50124B29" w14:textId="32E87EC3" w:rsidR="00B36EB4" w:rsidRPr="00EA6873" w:rsidRDefault="00F93FDE" w:rsidP="00DE7AF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eop"/>
          <w:rFonts w:ascii="Calibri" w:hAnsi="Calibri" w:cs="Calibri"/>
        </w:rPr>
        <w:t xml:space="preserve">Oxted Health Centre donation </w:t>
      </w:r>
      <w:r w:rsidR="00235462" w:rsidRPr="00EA6873">
        <w:rPr>
          <w:rStyle w:val="eop"/>
          <w:rFonts w:ascii="Calibri" w:hAnsi="Calibri" w:cs="Calibri"/>
        </w:rPr>
        <w:t>–</w:t>
      </w:r>
      <w:r w:rsidR="00700195">
        <w:rPr>
          <w:rStyle w:val="eop"/>
          <w:rFonts w:ascii="Calibri" w:hAnsi="Calibri" w:cs="Calibri"/>
        </w:rPr>
        <w:t xml:space="preserve"> </w:t>
      </w:r>
      <w:r w:rsidR="00700195" w:rsidRPr="00700195">
        <w:rPr>
          <w:rStyle w:val="eop"/>
          <w:rFonts w:ascii="Calibri" w:hAnsi="Calibri" w:cs="Calibri"/>
          <w:b/>
          <w:bCs/>
        </w:rPr>
        <w:t>Agreed</w:t>
      </w:r>
      <w:r w:rsidR="00DE7AFD">
        <w:rPr>
          <w:rStyle w:val="eop"/>
          <w:rFonts w:ascii="Calibri" w:hAnsi="Calibri" w:cs="Calibri"/>
          <w:b/>
          <w:bCs/>
        </w:rPr>
        <w:t xml:space="preserve"> for ECG machine purchase. </w:t>
      </w:r>
    </w:p>
    <w:p w14:paraId="4C3750D4" w14:textId="1C53D29D" w:rsidR="003530BA" w:rsidRPr="00EA6873" w:rsidRDefault="003530BA" w:rsidP="00DE7AF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eop"/>
          <w:rFonts w:ascii="Calibri" w:hAnsi="Calibri" w:cs="Calibri"/>
        </w:rPr>
        <w:t>April meeting date – 20</w:t>
      </w:r>
      <w:r w:rsidRPr="00EA6873">
        <w:rPr>
          <w:rStyle w:val="eop"/>
          <w:rFonts w:ascii="Calibri" w:hAnsi="Calibri" w:cs="Calibri"/>
          <w:vertAlign w:val="superscript"/>
        </w:rPr>
        <w:t>th</w:t>
      </w:r>
      <w:r w:rsidRPr="00EA6873">
        <w:rPr>
          <w:rStyle w:val="eop"/>
          <w:rFonts w:ascii="Calibri" w:hAnsi="Calibri" w:cs="Calibri"/>
        </w:rPr>
        <w:t xml:space="preserve"> April - </w:t>
      </w:r>
      <w:r w:rsidR="00700195">
        <w:rPr>
          <w:rStyle w:val="eop"/>
          <w:rFonts w:ascii="Calibri" w:hAnsi="Calibri" w:cs="Calibri"/>
        </w:rPr>
        <w:t xml:space="preserve">AGREED </w:t>
      </w:r>
    </w:p>
    <w:p w14:paraId="20A89094" w14:textId="236BD333" w:rsidR="003530BA" w:rsidRPr="00DE7AFD" w:rsidRDefault="003530BA" w:rsidP="00DE7AF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i/>
          <w:iCs/>
        </w:rPr>
      </w:pPr>
      <w:r w:rsidRPr="00EA6873">
        <w:rPr>
          <w:rStyle w:val="eop"/>
          <w:rFonts w:ascii="Calibri" w:hAnsi="Calibri" w:cs="Calibri"/>
        </w:rPr>
        <w:t>Parish meetings – alternative location</w:t>
      </w:r>
      <w:r w:rsidR="009319BF">
        <w:rPr>
          <w:rStyle w:val="eop"/>
          <w:rFonts w:ascii="Calibri" w:hAnsi="Calibri" w:cs="Calibri"/>
        </w:rPr>
        <w:t>.</w:t>
      </w:r>
      <w:r w:rsidR="00DE7AFD">
        <w:rPr>
          <w:rStyle w:val="eop"/>
          <w:rFonts w:ascii="Calibri" w:hAnsi="Calibri" w:cs="Calibri"/>
        </w:rPr>
        <w:t xml:space="preserve"> </w:t>
      </w:r>
      <w:r w:rsidR="00DE7AFD" w:rsidRPr="00DE7AFD">
        <w:rPr>
          <w:rStyle w:val="eop"/>
          <w:rFonts w:ascii="Calibri" w:hAnsi="Calibri" w:cs="Calibri"/>
          <w:b/>
          <w:bCs/>
          <w:i/>
          <w:iCs/>
        </w:rPr>
        <w:t xml:space="preserve">Action: </w:t>
      </w:r>
      <w:r w:rsidR="009319BF" w:rsidRPr="00DE7AFD">
        <w:rPr>
          <w:rStyle w:val="eop"/>
          <w:rFonts w:ascii="Calibri" w:hAnsi="Calibri" w:cs="Calibri"/>
          <w:b/>
          <w:bCs/>
          <w:i/>
          <w:iCs/>
        </w:rPr>
        <w:t xml:space="preserve"> To be discussed at next meeting. </w:t>
      </w:r>
      <w:r w:rsidR="00DE7AFD">
        <w:rPr>
          <w:rStyle w:val="eop"/>
          <w:rFonts w:ascii="Calibri" w:hAnsi="Calibri" w:cs="Calibri"/>
          <w:b/>
          <w:bCs/>
          <w:i/>
          <w:iCs/>
        </w:rPr>
        <w:t>SM t</w:t>
      </w:r>
      <w:r w:rsidR="00F01DAE" w:rsidRPr="00DE7AFD">
        <w:rPr>
          <w:rStyle w:val="eop"/>
          <w:rFonts w:ascii="Calibri" w:hAnsi="Calibri" w:cs="Calibri"/>
          <w:b/>
          <w:bCs/>
          <w:i/>
          <w:iCs/>
        </w:rPr>
        <w:t xml:space="preserve">o circulate some costs and ideas (again). </w:t>
      </w:r>
    </w:p>
    <w:p w14:paraId="5635AB21" w14:textId="77777777" w:rsidR="0054653E" w:rsidRPr="00EA6873" w:rsidRDefault="0054653E" w:rsidP="005465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EA294CB" w14:textId="797D492D" w:rsidR="000B0412" w:rsidRPr="00EA6873" w:rsidRDefault="00960F65" w:rsidP="009C117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A6873">
        <w:rPr>
          <w:rStyle w:val="normaltextrun"/>
          <w:rFonts w:ascii="Calibri" w:hAnsi="Calibri" w:cs="Calibri"/>
          <w:b/>
          <w:bCs/>
        </w:rPr>
        <w:t>NEXT MEETING</w:t>
      </w:r>
      <w:r w:rsidRPr="00EA6873">
        <w:rPr>
          <w:rStyle w:val="apple-converted-space"/>
          <w:rFonts w:ascii="Calibri" w:hAnsi="Calibri" w:cs="Calibri"/>
        </w:rPr>
        <w:t> </w:t>
      </w:r>
      <w:r w:rsidR="00235462" w:rsidRPr="00EA6873">
        <w:rPr>
          <w:rStyle w:val="normaltextrun"/>
          <w:rFonts w:ascii="Calibri" w:hAnsi="Calibri" w:cs="Calibri"/>
          <w:i/>
          <w:iCs/>
        </w:rPr>
        <w:t>1</w:t>
      </w:r>
      <w:r w:rsidR="00975937">
        <w:rPr>
          <w:rStyle w:val="normaltextrun"/>
          <w:rFonts w:ascii="Calibri" w:hAnsi="Calibri" w:cs="Calibri"/>
          <w:i/>
          <w:iCs/>
        </w:rPr>
        <w:t>3th</w:t>
      </w:r>
      <w:r w:rsidR="000B0412" w:rsidRPr="00EA6873">
        <w:rPr>
          <w:rStyle w:val="normaltextrun"/>
          <w:rFonts w:ascii="Calibri" w:hAnsi="Calibri" w:cs="Calibri"/>
          <w:i/>
          <w:iCs/>
        </w:rPr>
        <w:t xml:space="preserve"> </w:t>
      </w:r>
      <w:r w:rsidR="00235462" w:rsidRPr="00EA6873">
        <w:rPr>
          <w:rStyle w:val="normaltextrun"/>
          <w:rFonts w:ascii="Calibri" w:hAnsi="Calibri" w:cs="Calibri"/>
          <w:i/>
          <w:iCs/>
        </w:rPr>
        <w:t>January</w:t>
      </w:r>
      <w:r w:rsidR="000B0412" w:rsidRPr="00EA6873">
        <w:rPr>
          <w:rStyle w:val="normaltextrun"/>
          <w:rFonts w:ascii="Calibri" w:hAnsi="Calibri" w:cs="Calibri"/>
          <w:i/>
          <w:iCs/>
        </w:rPr>
        <w:t xml:space="preserve"> 2</w:t>
      </w:r>
      <w:r w:rsidR="00EF4884">
        <w:rPr>
          <w:rStyle w:val="normaltextrun"/>
          <w:rFonts w:ascii="Calibri" w:hAnsi="Calibri" w:cs="Calibri"/>
          <w:i/>
          <w:iCs/>
        </w:rPr>
        <w:t>020</w:t>
      </w:r>
      <w:r w:rsidRPr="00EA6873">
        <w:rPr>
          <w:rStyle w:val="normaltextrun"/>
          <w:rFonts w:ascii="Calibri" w:hAnsi="Calibri" w:cs="Calibri"/>
          <w:i/>
          <w:iCs/>
        </w:rPr>
        <w:t> at</w:t>
      </w:r>
      <w:r w:rsidRPr="00EA6873">
        <w:rPr>
          <w:rStyle w:val="apple-converted-space"/>
          <w:rFonts w:ascii="Calibri" w:hAnsi="Calibri" w:cs="Calibri"/>
          <w:i/>
          <w:iCs/>
        </w:rPr>
        <w:t> </w:t>
      </w:r>
      <w:r w:rsidRPr="00EA6873">
        <w:rPr>
          <w:rStyle w:val="normaltextrun"/>
          <w:rFonts w:ascii="Calibri" w:hAnsi="Calibri" w:cs="Calibri"/>
          <w:i/>
          <w:iCs/>
        </w:rPr>
        <w:t>7.30pm, Parish Council Meeting – TDC Offices, Oxted</w:t>
      </w:r>
      <w:r w:rsidRPr="00EA6873">
        <w:rPr>
          <w:rStyle w:val="eop"/>
          <w:rFonts w:ascii="Calibri" w:hAnsi="Calibri" w:cs="Calibri"/>
        </w:rPr>
        <w:t> </w:t>
      </w:r>
    </w:p>
    <w:p w14:paraId="3F93B051" w14:textId="555CAA8A" w:rsidR="004838DD" w:rsidRPr="00EA6873" w:rsidRDefault="004838DD">
      <w:pPr>
        <w:rPr>
          <w:rFonts w:ascii="Calibri" w:hAnsi="Calibri" w:cs="Calibri"/>
        </w:rPr>
      </w:pPr>
    </w:p>
    <w:p w14:paraId="5F07451A" w14:textId="4FB54F9B" w:rsidR="004E126A" w:rsidRPr="00EA6873" w:rsidRDefault="004E126A">
      <w:pPr>
        <w:rPr>
          <w:rFonts w:ascii="Calibri" w:hAnsi="Calibri" w:cs="Calibri"/>
        </w:rPr>
      </w:pPr>
    </w:p>
    <w:p w14:paraId="73EF25F0" w14:textId="77777777" w:rsidR="004C6AC6" w:rsidRPr="004C6AC6" w:rsidRDefault="004C6AC6">
      <w:pPr>
        <w:rPr>
          <w:rFonts w:ascii="Calibri" w:hAnsi="Calibri" w:cs="Calibri"/>
          <w:b/>
          <w:bCs/>
        </w:rPr>
      </w:pPr>
      <w:r w:rsidRPr="004C6AC6">
        <w:rPr>
          <w:rFonts w:ascii="Calibri" w:hAnsi="Calibri" w:cs="Calibri"/>
          <w:b/>
          <w:bCs/>
        </w:rPr>
        <w:t>Sophie Martin</w:t>
      </w:r>
    </w:p>
    <w:p w14:paraId="32E0916C" w14:textId="388F5775" w:rsidR="004C6AC6" w:rsidRPr="004C6AC6" w:rsidRDefault="004C6AC6">
      <w:pPr>
        <w:rPr>
          <w:rFonts w:ascii="Calibri" w:hAnsi="Calibri" w:cs="Calibri"/>
          <w:b/>
          <w:bCs/>
        </w:rPr>
      </w:pPr>
      <w:r w:rsidRPr="004C6AC6">
        <w:rPr>
          <w:rFonts w:ascii="Calibri" w:hAnsi="Calibri" w:cs="Calibri"/>
          <w:b/>
          <w:bCs/>
        </w:rPr>
        <w:t>Clerk to the Parish Council</w:t>
      </w:r>
    </w:p>
    <w:p w14:paraId="6E1AF34D" w14:textId="39DC019F" w:rsidR="004C6AC6" w:rsidRDefault="004C6AC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836F326" wp14:editId="67859081">
            <wp:extent cx="2394284" cy="937212"/>
            <wp:effectExtent l="0" t="0" r="0" b="3175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hie Signature 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69" cy="9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608CF" w14:textId="1D3C71A5" w:rsidR="00835908" w:rsidRDefault="0083590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A5072FE" w14:textId="77777777" w:rsidR="00EA6873" w:rsidRPr="00EA6873" w:rsidRDefault="00EA6873" w:rsidP="00EA6873">
      <w:pPr>
        <w:jc w:val="center"/>
        <w:rPr>
          <w:rFonts w:ascii="Calibri" w:hAnsi="Calibri"/>
          <w:b/>
          <w:bCs/>
        </w:rPr>
      </w:pPr>
    </w:p>
    <w:p w14:paraId="5DD56C48" w14:textId="77777777" w:rsidR="00842FA5" w:rsidRPr="008C269E" w:rsidRDefault="00842FA5" w:rsidP="00842FA5">
      <w:pPr>
        <w:jc w:val="center"/>
        <w:textAlignment w:val="baseline"/>
        <w:rPr>
          <w:rFonts w:asciiTheme="minorHAnsi" w:hAnsiTheme="minorHAnsi" w:cs="Segoe UI"/>
          <w:b/>
          <w:bCs/>
          <w:sz w:val="28"/>
          <w:szCs w:val="28"/>
        </w:rPr>
      </w:pPr>
      <w:r w:rsidRPr="008C269E">
        <w:rPr>
          <w:rFonts w:asciiTheme="minorHAnsi" w:hAnsiTheme="minorHAnsi" w:cs="Segoe UI"/>
          <w:b/>
          <w:bCs/>
          <w:sz w:val="28"/>
          <w:szCs w:val="28"/>
        </w:rPr>
        <w:t>ANNEX 1</w:t>
      </w:r>
    </w:p>
    <w:p w14:paraId="5FA7E64A" w14:textId="77777777" w:rsidR="00842FA5" w:rsidRPr="008C269E" w:rsidRDefault="00842FA5" w:rsidP="00842FA5">
      <w:pPr>
        <w:jc w:val="center"/>
        <w:textAlignment w:val="baseline"/>
        <w:rPr>
          <w:rFonts w:asciiTheme="minorHAnsi" w:hAnsiTheme="minorHAnsi" w:cs="Segoe UI"/>
          <w:b/>
          <w:bCs/>
          <w:sz w:val="28"/>
          <w:szCs w:val="28"/>
        </w:rPr>
      </w:pPr>
    </w:p>
    <w:p w14:paraId="473A8072" w14:textId="77777777" w:rsidR="00842FA5" w:rsidRPr="008C269E" w:rsidRDefault="00842FA5" w:rsidP="00842FA5">
      <w:pPr>
        <w:jc w:val="center"/>
        <w:textAlignment w:val="baseline"/>
        <w:rPr>
          <w:rFonts w:asciiTheme="minorHAnsi" w:hAnsiTheme="minorHAnsi" w:cs="Segoe UI"/>
          <w:sz w:val="28"/>
          <w:szCs w:val="28"/>
        </w:rPr>
      </w:pPr>
      <w:r w:rsidRPr="008C269E">
        <w:rPr>
          <w:rFonts w:asciiTheme="minorHAnsi" w:hAnsiTheme="minorHAnsi" w:cs="Segoe UI"/>
          <w:b/>
          <w:bCs/>
          <w:sz w:val="28"/>
          <w:szCs w:val="28"/>
        </w:rPr>
        <w:t>09 December 2019 – Accounts for Payment and Receipts</w:t>
      </w:r>
      <w:r w:rsidRPr="008C269E">
        <w:rPr>
          <w:rFonts w:asciiTheme="minorHAnsi" w:hAnsiTheme="minorHAnsi" w:cs="Segoe UI"/>
          <w:sz w:val="28"/>
          <w:szCs w:val="28"/>
        </w:rPr>
        <w:t> </w:t>
      </w:r>
    </w:p>
    <w:p w14:paraId="2A5E6DE8" w14:textId="77777777" w:rsidR="00842FA5" w:rsidRPr="008C269E" w:rsidRDefault="00842FA5" w:rsidP="00842FA5">
      <w:pPr>
        <w:jc w:val="center"/>
        <w:textAlignment w:val="baseline"/>
        <w:rPr>
          <w:rFonts w:asciiTheme="minorHAnsi" w:hAnsiTheme="minorHAnsi" w:cs="Segoe UI"/>
        </w:rPr>
      </w:pPr>
    </w:p>
    <w:p w14:paraId="03AB249E" w14:textId="77777777" w:rsidR="00842FA5" w:rsidRPr="008C269E" w:rsidRDefault="00842FA5" w:rsidP="00842FA5">
      <w:pPr>
        <w:jc w:val="center"/>
        <w:textAlignment w:val="baseline"/>
        <w:rPr>
          <w:rFonts w:asciiTheme="minorHAnsi" w:hAnsiTheme="minorHAnsi" w:cs="Segoe UI"/>
          <w:sz w:val="20"/>
          <w:szCs w:val="20"/>
        </w:rPr>
      </w:pPr>
      <w:r w:rsidRPr="008C269E">
        <w:rPr>
          <w:rFonts w:asciiTheme="minorHAnsi" w:hAnsiTheme="minorHAnsi" w:cs="Segoe UI"/>
          <w:b/>
          <w:bCs/>
          <w:sz w:val="20"/>
          <w:szCs w:val="20"/>
        </w:rPr>
        <w:t>Limpsfield Neighbourhood Plan Account 60-16-09 75647745</w:t>
      </w:r>
      <w:r w:rsidRPr="008C269E">
        <w:rPr>
          <w:rFonts w:asciiTheme="minorHAnsi" w:hAnsiTheme="minorHAnsi" w:cs="Segoe UI"/>
          <w:sz w:val="20"/>
          <w:szCs w:val="20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357"/>
        <w:gridCol w:w="1799"/>
        <w:gridCol w:w="3386"/>
      </w:tblGrid>
      <w:tr w:rsidR="00842FA5" w:rsidRPr="008C269E" w14:paraId="7AC312AE" w14:textId="77777777" w:rsidTr="008324F6">
        <w:trPr>
          <w:trHeight w:val="57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871E0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Cheque Number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58C38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Amount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251F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Payee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9FBF0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Description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42FA5" w:rsidRPr="008C269E" w14:paraId="726D8364" w14:textId="77777777" w:rsidTr="008324F6">
        <w:trPr>
          <w:trHeight w:val="277"/>
        </w:trPr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09E04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sz w:val="20"/>
                <w:szCs w:val="20"/>
              </w:rPr>
              <w:t>none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ABC39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39619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20A2F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6E5676C1" w14:textId="77777777" w:rsidR="00842FA5" w:rsidRPr="008C269E" w:rsidRDefault="00842FA5" w:rsidP="00842FA5">
      <w:pPr>
        <w:textAlignment w:val="baseline"/>
        <w:rPr>
          <w:rFonts w:asciiTheme="minorHAnsi" w:hAnsiTheme="minorHAnsi" w:cs="Segoe UI"/>
          <w:sz w:val="20"/>
          <w:szCs w:val="20"/>
        </w:rPr>
      </w:pPr>
      <w:r w:rsidRPr="008C269E">
        <w:rPr>
          <w:rFonts w:asciiTheme="minorHAnsi" w:hAnsiTheme="minorHAnsi" w:cs="Segoe UI"/>
          <w:sz w:val="20"/>
          <w:szCs w:val="20"/>
        </w:rPr>
        <w:t>Balance of account </w:t>
      </w:r>
      <w:r w:rsidRPr="008C269E">
        <w:rPr>
          <w:rFonts w:asciiTheme="minorHAnsi" w:hAnsiTheme="minorHAnsi" w:cs="Segoe UI"/>
          <w:b/>
          <w:bCs/>
          <w:sz w:val="20"/>
          <w:szCs w:val="20"/>
        </w:rPr>
        <w:t>£1, 207.35</w:t>
      </w:r>
      <w:r w:rsidRPr="008C269E">
        <w:rPr>
          <w:rFonts w:asciiTheme="minorHAnsi" w:hAnsiTheme="minorHAnsi" w:cs="Segoe UI"/>
          <w:sz w:val="20"/>
          <w:szCs w:val="20"/>
        </w:rPr>
        <w:t> </w:t>
      </w:r>
    </w:p>
    <w:p w14:paraId="0616CBD1" w14:textId="77777777" w:rsidR="00842FA5" w:rsidRPr="008C269E" w:rsidRDefault="00842FA5" w:rsidP="00842FA5">
      <w:pPr>
        <w:jc w:val="center"/>
        <w:textAlignment w:val="baseline"/>
        <w:rPr>
          <w:rFonts w:asciiTheme="minorHAnsi" w:hAnsiTheme="minorHAnsi" w:cs="Segoe UI"/>
          <w:sz w:val="20"/>
          <w:szCs w:val="20"/>
        </w:rPr>
      </w:pPr>
      <w:r w:rsidRPr="008C269E">
        <w:rPr>
          <w:rFonts w:asciiTheme="minorHAnsi" w:hAnsiTheme="minorHAnsi" w:cs="Segoe UI"/>
          <w:b/>
          <w:bCs/>
          <w:sz w:val="20"/>
          <w:szCs w:val="20"/>
        </w:rPr>
        <w:t>Playground Account 60-16-09 75573415</w:t>
      </w:r>
      <w:r w:rsidRPr="008C269E">
        <w:rPr>
          <w:rFonts w:asciiTheme="minorHAnsi" w:hAnsiTheme="minorHAnsi" w:cs="Segoe UI"/>
          <w:sz w:val="20"/>
          <w:szCs w:val="20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2356"/>
        <w:gridCol w:w="1799"/>
        <w:gridCol w:w="3386"/>
      </w:tblGrid>
      <w:tr w:rsidR="00842FA5" w:rsidRPr="008C269E" w14:paraId="7FB4CF7D" w14:textId="77777777" w:rsidTr="008324F6">
        <w:trPr>
          <w:trHeight w:val="617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5D496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Cheque Number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95929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Amount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E2520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Payee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33569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Description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42FA5" w:rsidRPr="008C269E" w14:paraId="3F968A10" w14:textId="77777777" w:rsidTr="008324F6">
        <w:trPr>
          <w:trHeight w:val="297"/>
        </w:trPr>
        <w:tc>
          <w:tcPr>
            <w:tcW w:w="2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8E026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sz w:val="20"/>
                <w:szCs w:val="20"/>
              </w:rPr>
              <w:t>none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C07D1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4B9FC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FE950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D3B6627" w14:textId="77777777" w:rsidR="00842FA5" w:rsidRPr="008C269E" w:rsidRDefault="00842FA5" w:rsidP="00842FA5">
      <w:pPr>
        <w:textAlignment w:val="baseline"/>
        <w:rPr>
          <w:rFonts w:asciiTheme="minorHAnsi" w:hAnsiTheme="minorHAnsi" w:cs="Segoe UI"/>
          <w:sz w:val="20"/>
          <w:szCs w:val="20"/>
        </w:rPr>
      </w:pPr>
      <w:r w:rsidRPr="008C269E">
        <w:rPr>
          <w:rFonts w:asciiTheme="minorHAnsi" w:hAnsiTheme="minorHAnsi" w:cs="Segoe UI"/>
          <w:sz w:val="20"/>
          <w:szCs w:val="20"/>
        </w:rPr>
        <w:t>Balance of account: </w:t>
      </w:r>
      <w:r w:rsidRPr="008C269E">
        <w:rPr>
          <w:rFonts w:asciiTheme="minorHAnsi" w:hAnsiTheme="minorHAnsi" w:cs="Segoe UI"/>
          <w:b/>
          <w:bCs/>
          <w:sz w:val="20"/>
          <w:szCs w:val="20"/>
        </w:rPr>
        <w:t>£17,334.43</w:t>
      </w:r>
      <w:r w:rsidRPr="008C269E">
        <w:rPr>
          <w:rFonts w:asciiTheme="minorHAnsi" w:hAnsiTheme="minorHAnsi" w:cs="Segoe UI"/>
          <w:sz w:val="20"/>
          <w:szCs w:val="20"/>
        </w:rPr>
        <w:t> </w:t>
      </w:r>
    </w:p>
    <w:p w14:paraId="3ACA8D95" w14:textId="77777777" w:rsidR="00842FA5" w:rsidRPr="008C269E" w:rsidRDefault="00842FA5" w:rsidP="00842FA5">
      <w:pPr>
        <w:jc w:val="center"/>
        <w:textAlignment w:val="baseline"/>
        <w:rPr>
          <w:rFonts w:asciiTheme="minorHAnsi" w:hAnsiTheme="minorHAnsi" w:cs="Segoe UI"/>
          <w:sz w:val="20"/>
          <w:szCs w:val="20"/>
        </w:rPr>
      </w:pPr>
      <w:r w:rsidRPr="008C269E">
        <w:rPr>
          <w:rFonts w:asciiTheme="minorHAnsi" w:hAnsiTheme="minorHAnsi"/>
          <w:sz w:val="20"/>
          <w:szCs w:val="20"/>
        </w:rPr>
        <w:t> </w:t>
      </w:r>
    </w:p>
    <w:p w14:paraId="07A65570" w14:textId="77777777" w:rsidR="00842FA5" w:rsidRPr="008C269E" w:rsidRDefault="00842FA5" w:rsidP="00842FA5">
      <w:pPr>
        <w:jc w:val="center"/>
        <w:textAlignment w:val="baseline"/>
        <w:rPr>
          <w:rFonts w:asciiTheme="minorHAnsi" w:hAnsiTheme="minorHAnsi" w:cs="Segoe UI"/>
          <w:sz w:val="20"/>
          <w:szCs w:val="20"/>
        </w:rPr>
      </w:pPr>
      <w:r w:rsidRPr="008C269E">
        <w:rPr>
          <w:rFonts w:asciiTheme="minorHAnsi" w:hAnsiTheme="minorHAnsi" w:cs="Segoe UI"/>
          <w:b/>
          <w:bCs/>
          <w:sz w:val="20"/>
          <w:szCs w:val="20"/>
        </w:rPr>
        <w:t>Community Infrastructure Levy (CIL) Account 60-16-09 75657562</w:t>
      </w:r>
      <w:r w:rsidRPr="008C269E">
        <w:rPr>
          <w:rFonts w:asciiTheme="minorHAnsi" w:hAnsiTheme="minorHAnsi" w:cs="Segoe UI"/>
          <w:sz w:val="20"/>
          <w:szCs w:val="20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374"/>
        <w:gridCol w:w="1813"/>
        <w:gridCol w:w="3337"/>
      </w:tblGrid>
      <w:tr w:rsidR="00842FA5" w:rsidRPr="008C269E" w14:paraId="6D1E4090" w14:textId="77777777" w:rsidTr="008324F6">
        <w:trPr>
          <w:trHeight w:val="550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86808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 Number</w:t>
            </w:r>
            <w:r w:rsidRPr="008C269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BB32E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</w:t>
            </w:r>
            <w:r w:rsidRPr="008C269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5AEFE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Payee</w:t>
            </w:r>
            <w:r w:rsidRPr="008C269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74AD2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  <w:r w:rsidRPr="008C269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42FA5" w:rsidRPr="008C269E" w14:paraId="5257D606" w14:textId="77777777" w:rsidTr="008324F6">
        <w:trPr>
          <w:trHeight w:val="264"/>
        </w:trPr>
        <w:tc>
          <w:tcPr>
            <w:tcW w:w="2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C9FD231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A4F81A2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72D09E8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5E1CBE4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42FA5" w:rsidRPr="008C269E" w14:paraId="3F65B664" w14:textId="77777777" w:rsidTr="008324F6">
        <w:trPr>
          <w:trHeight w:val="264"/>
        </w:trPr>
        <w:tc>
          <w:tcPr>
            <w:tcW w:w="2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A891D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C45A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B679D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2F7B5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FA5" w:rsidRPr="008C269E" w14:paraId="600A0B7A" w14:textId="77777777" w:rsidTr="008324F6">
        <w:trPr>
          <w:trHeight w:val="264"/>
        </w:trPr>
        <w:tc>
          <w:tcPr>
            <w:tcW w:w="2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2F9CA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Incoming payments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57D98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0076F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From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A17A7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 </w:t>
            </w:r>
          </w:p>
        </w:tc>
      </w:tr>
      <w:tr w:rsidR="00842FA5" w:rsidRPr="008C269E" w14:paraId="76D6FD53" w14:textId="77777777" w:rsidTr="008324F6">
        <w:trPr>
          <w:trHeight w:val="264"/>
        </w:trPr>
        <w:tc>
          <w:tcPr>
            <w:tcW w:w="2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72ECB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B1C08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sz w:val="20"/>
                <w:szCs w:val="20"/>
              </w:rPr>
              <w:t>£1,207.33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F232B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sz w:val="20"/>
                <w:szCs w:val="20"/>
              </w:rPr>
              <w:t>TDC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4EE4D" w14:textId="77777777" w:rsidR="00842FA5" w:rsidRPr="008C269E" w:rsidRDefault="00842FA5" w:rsidP="008324F6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C269E">
              <w:rPr>
                <w:rFonts w:asciiTheme="minorHAnsi" w:hAnsiTheme="minorHAnsi" w:cstheme="minorHAnsi"/>
                <w:sz w:val="20"/>
                <w:szCs w:val="20"/>
              </w:rPr>
              <w:t>CIL payment</w:t>
            </w:r>
          </w:p>
        </w:tc>
      </w:tr>
    </w:tbl>
    <w:p w14:paraId="30C15503" w14:textId="77777777" w:rsidR="00842FA5" w:rsidRPr="008C269E" w:rsidRDefault="00842FA5" w:rsidP="00842FA5">
      <w:pPr>
        <w:textAlignment w:val="baseline"/>
        <w:rPr>
          <w:rFonts w:asciiTheme="minorHAnsi" w:hAnsiTheme="minorHAnsi" w:cs="Segoe UI"/>
          <w:sz w:val="20"/>
          <w:szCs w:val="20"/>
        </w:rPr>
      </w:pPr>
    </w:p>
    <w:p w14:paraId="03E7114F" w14:textId="77777777" w:rsidR="00842FA5" w:rsidRPr="008C269E" w:rsidRDefault="00842FA5" w:rsidP="00842FA5">
      <w:pPr>
        <w:textAlignment w:val="baseline"/>
        <w:rPr>
          <w:rFonts w:asciiTheme="minorHAnsi" w:hAnsiTheme="minorHAnsi" w:cs="Segoe UI"/>
          <w:sz w:val="20"/>
          <w:szCs w:val="20"/>
        </w:rPr>
      </w:pPr>
      <w:r w:rsidRPr="008C269E">
        <w:rPr>
          <w:rFonts w:asciiTheme="minorHAnsi" w:hAnsiTheme="minorHAnsi" w:cs="Segoe UI"/>
          <w:sz w:val="20"/>
          <w:szCs w:val="20"/>
        </w:rPr>
        <w:t>Balance of account </w:t>
      </w:r>
      <w:r w:rsidRPr="008C269E">
        <w:rPr>
          <w:rFonts w:asciiTheme="minorHAnsi" w:hAnsiTheme="minorHAnsi" w:cs="Segoe UI"/>
          <w:b/>
          <w:bCs/>
          <w:sz w:val="20"/>
          <w:szCs w:val="20"/>
        </w:rPr>
        <w:t>£10,893.73</w:t>
      </w:r>
      <w:r w:rsidRPr="008C269E">
        <w:rPr>
          <w:rFonts w:asciiTheme="minorHAnsi" w:hAnsiTheme="minorHAnsi" w:cs="Segoe UI"/>
          <w:sz w:val="20"/>
          <w:szCs w:val="20"/>
        </w:rPr>
        <w:t> </w:t>
      </w:r>
    </w:p>
    <w:p w14:paraId="528FC689" w14:textId="77777777" w:rsidR="00842FA5" w:rsidRPr="008C269E" w:rsidRDefault="00842FA5" w:rsidP="00842FA5">
      <w:pPr>
        <w:textAlignment w:val="baseline"/>
        <w:rPr>
          <w:rFonts w:asciiTheme="minorHAnsi" w:hAnsiTheme="minorHAnsi" w:cs="Segoe UI"/>
          <w:b/>
          <w:bCs/>
          <w:sz w:val="20"/>
          <w:szCs w:val="20"/>
        </w:rPr>
      </w:pPr>
    </w:p>
    <w:p w14:paraId="70C05081" w14:textId="77777777" w:rsidR="00842FA5" w:rsidRPr="008C269E" w:rsidRDefault="00842FA5" w:rsidP="00842FA5">
      <w:pPr>
        <w:jc w:val="center"/>
        <w:textAlignment w:val="baseline"/>
        <w:rPr>
          <w:rFonts w:asciiTheme="minorHAnsi" w:hAnsiTheme="minorHAnsi" w:cs="Segoe UI"/>
          <w:sz w:val="20"/>
          <w:szCs w:val="20"/>
        </w:rPr>
      </w:pPr>
      <w:r w:rsidRPr="008C269E">
        <w:rPr>
          <w:rFonts w:asciiTheme="minorHAnsi" w:hAnsiTheme="minorHAnsi" w:cs="Segoe UI"/>
          <w:b/>
          <w:bCs/>
          <w:sz w:val="20"/>
          <w:szCs w:val="20"/>
        </w:rPr>
        <w:t>Limpsfield Parish Council Account 06-16-09 75573407</w:t>
      </w:r>
      <w:r w:rsidRPr="008C269E">
        <w:rPr>
          <w:rFonts w:asciiTheme="minorHAnsi" w:hAnsiTheme="minorHAnsi" w:cs="Segoe UI"/>
          <w:sz w:val="20"/>
          <w:szCs w:val="20"/>
        </w:rPr>
        <w:t> </w:t>
      </w:r>
    </w:p>
    <w:tbl>
      <w:tblPr>
        <w:tblW w:w="1006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434"/>
        <w:gridCol w:w="13"/>
        <w:gridCol w:w="2285"/>
        <w:gridCol w:w="25"/>
        <w:gridCol w:w="1947"/>
        <w:gridCol w:w="39"/>
        <w:gridCol w:w="3307"/>
      </w:tblGrid>
      <w:tr w:rsidR="00842FA5" w:rsidRPr="008C269E" w14:paraId="1D4DBB74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D63CB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Cheque Number</w:t>
            </w: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A3131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Amount</w:t>
            </w: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E2BD2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Payee</w:t>
            </w: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3FD6B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Description</w:t>
            </w: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42FA5" w:rsidRPr="008C269E" w14:paraId="6D007DCC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D12DA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DD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91A7F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£20.00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A6A27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EDF 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74937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Electricity</w:t>
            </w:r>
          </w:p>
        </w:tc>
      </w:tr>
      <w:tr w:rsidR="00842FA5" w:rsidRPr="008C269E" w14:paraId="0D732828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6EB80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574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57906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£47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0A7C2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CDB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8961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Expenses</w:t>
            </w:r>
          </w:p>
        </w:tc>
      </w:tr>
      <w:tr w:rsidR="00842FA5" w:rsidRPr="008C269E" w14:paraId="7C65026C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838D0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575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83278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£162.5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4F432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CDB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8EA65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Final salary</w:t>
            </w:r>
          </w:p>
        </w:tc>
      </w:tr>
      <w:tr w:rsidR="00842FA5" w:rsidRPr="008C269E" w14:paraId="7595B073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AF25A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577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05020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£270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E7E8C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Post office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966B2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 Box</w:t>
            </w:r>
          </w:p>
        </w:tc>
      </w:tr>
      <w:tr w:rsidR="00842FA5" w:rsidRPr="008C269E" w14:paraId="35B35FFD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F25C4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586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87898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£825.00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0F06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Sophie Cross (Martin) 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82EAC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Interim Clerk wages – October / November</w:t>
            </w:r>
          </w:p>
        </w:tc>
      </w:tr>
      <w:tr w:rsidR="00842FA5" w:rsidRPr="008C269E" w14:paraId="02BC6AA6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64F24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582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6F6EF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£234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C2D61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Thomas Briggs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5B423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Contract payment - mobile</w:t>
            </w:r>
          </w:p>
        </w:tc>
      </w:tr>
      <w:tr w:rsidR="00842FA5" w:rsidRPr="008C269E" w14:paraId="2ED01243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4242B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583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527F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£293.75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5D0EA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Sophie Cross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C87BC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Additional hours – Sept-October</w:t>
            </w:r>
          </w:p>
        </w:tc>
      </w:tr>
      <w:tr w:rsidR="00842FA5" w:rsidRPr="008C269E" w14:paraId="47597201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95B71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584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60CB7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£168.00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29C53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Michael Butcher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3FFCE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Grass cutting</w:t>
            </w:r>
          </w:p>
        </w:tc>
      </w:tr>
      <w:tr w:rsidR="00842FA5" w:rsidRPr="008C269E" w14:paraId="14AC799A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7670E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585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963FE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£142.45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DF44A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Ann Osborn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1C62D" w14:textId="0958CD03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Reimbursement of Aggregate </w:t>
            </w:r>
            <w:r w:rsidR="00930D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 Glebe/Brook field footpath </w:t>
            </w: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Fairalls</w:t>
            </w:r>
            <w:proofErr w:type="spellEnd"/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2FA5" w:rsidRPr="008C269E" w14:paraId="1523872A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1C6D6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580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5DAEF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£45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CB879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Robert Harvey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DD5E4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Reimbursement plants and wreath</w:t>
            </w:r>
          </w:p>
        </w:tc>
      </w:tr>
      <w:tr w:rsidR="00842FA5" w:rsidRPr="008C269E" w14:paraId="6AD52A3A" w14:textId="77777777" w:rsidTr="00E9023E">
        <w:trPr>
          <w:trHeight w:val="377"/>
        </w:trPr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50923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581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4401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£17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9AE5B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Thomas Briggs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2CAA6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Reimbursement clerk’s phone monthly payment (October)</w:t>
            </w:r>
          </w:p>
        </w:tc>
      </w:tr>
      <w:tr w:rsidR="00842FA5" w:rsidRPr="008C269E" w14:paraId="1E766DF8" w14:textId="77777777" w:rsidTr="00E9023E">
        <w:trPr>
          <w:gridBefore w:val="1"/>
          <w:wBefore w:w="15" w:type="dxa"/>
          <w:trHeight w:val="316"/>
        </w:trPr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8A3A2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Incoming payments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A6AE0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Amount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2D1DE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From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9F7DB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b/>
                <w:bCs/>
                <w:sz w:val="20"/>
                <w:szCs w:val="20"/>
              </w:rPr>
              <w:t>Description</w:t>
            </w:r>
            <w:r w:rsidRPr="008C269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42FA5" w:rsidRPr="008C269E" w14:paraId="13D80EFD" w14:textId="77777777" w:rsidTr="00E9023E">
        <w:trPr>
          <w:gridBefore w:val="1"/>
          <w:wBefore w:w="15" w:type="dxa"/>
          <w:trHeight w:val="596"/>
        </w:trPr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57BAA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sz w:val="20"/>
                <w:szCs w:val="20"/>
              </w:rPr>
              <w:t>BACS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607EC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sz w:val="20"/>
                <w:szCs w:val="20"/>
              </w:rPr>
              <w:t>£550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A9012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C269E">
              <w:rPr>
                <w:rFonts w:asciiTheme="minorHAnsi" w:hAnsiTheme="minorHAnsi"/>
                <w:sz w:val="20"/>
                <w:szCs w:val="20"/>
              </w:rPr>
              <w:t>Stanhopes</w:t>
            </w:r>
            <w:proofErr w:type="spellEnd"/>
            <w:r w:rsidRPr="008C269E">
              <w:rPr>
                <w:rFonts w:asciiTheme="minorHAnsi" w:hAnsiTheme="minorHAnsi"/>
                <w:sz w:val="20"/>
                <w:szCs w:val="20"/>
              </w:rPr>
              <w:t xml:space="preserve"> residents</w:t>
            </w:r>
          </w:p>
        </w:tc>
        <w:tc>
          <w:tcPr>
            <w:tcW w:w="3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5EA3D" w14:textId="77777777" w:rsidR="00842FA5" w:rsidRPr="008C269E" w:rsidRDefault="00842FA5" w:rsidP="008324F6">
            <w:p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269E">
              <w:rPr>
                <w:rFonts w:asciiTheme="minorHAnsi" w:hAnsiTheme="minorHAnsi"/>
                <w:sz w:val="20"/>
                <w:szCs w:val="20"/>
              </w:rPr>
              <w:t xml:space="preserve"> Tree cutting contribution</w:t>
            </w:r>
          </w:p>
        </w:tc>
      </w:tr>
    </w:tbl>
    <w:p w14:paraId="096F4703" w14:textId="77777777" w:rsidR="00842FA5" w:rsidRPr="004C6AC6" w:rsidRDefault="00842FA5" w:rsidP="00842FA5">
      <w:pPr>
        <w:textAlignment w:val="baseline"/>
        <w:rPr>
          <w:rFonts w:asciiTheme="minorHAnsi" w:hAnsiTheme="minorHAnsi" w:cs="Segoe UI"/>
          <w:b/>
          <w:bCs/>
          <w:sz w:val="20"/>
          <w:szCs w:val="20"/>
        </w:rPr>
      </w:pPr>
      <w:r w:rsidRPr="004C6AC6">
        <w:rPr>
          <w:rFonts w:asciiTheme="minorHAnsi" w:hAnsiTheme="minorHAnsi" w:cs="Segoe UI"/>
          <w:b/>
          <w:bCs/>
          <w:sz w:val="20"/>
          <w:szCs w:val="20"/>
        </w:rPr>
        <w:t>Balance of account £28,211.52</w:t>
      </w:r>
    </w:p>
    <w:p w14:paraId="0D03E428" w14:textId="77777777" w:rsidR="00842FA5" w:rsidRPr="008C269E" w:rsidRDefault="00842FA5" w:rsidP="00842FA5">
      <w:pPr>
        <w:textAlignment w:val="baseline"/>
        <w:rPr>
          <w:rFonts w:asciiTheme="minorHAnsi" w:hAnsiTheme="minorHAnsi" w:cs="Segoe UI"/>
        </w:rPr>
      </w:pPr>
      <w:r w:rsidRPr="008C269E">
        <w:rPr>
          <w:rFonts w:asciiTheme="minorHAnsi" w:hAnsiTheme="minorHAnsi" w:cs="Segoe UI"/>
        </w:rPr>
        <w:lastRenderedPageBreak/>
        <w:t> </w:t>
      </w:r>
    </w:p>
    <w:p w14:paraId="6954907F" w14:textId="77777777" w:rsidR="00842FA5" w:rsidRPr="008C269E" w:rsidRDefault="00842FA5" w:rsidP="00842FA5">
      <w:pPr>
        <w:rPr>
          <w:rFonts w:asciiTheme="minorHAnsi" w:hAnsiTheme="minorHAnsi"/>
        </w:rPr>
      </w:pPr>
    </w:p>
    <w:p w14:paraId="6C383A4A" w14:textId="77777777" w:rsidR="00842FA5" w:rsidRPr="008C269E" w:rsidRDefault="00842FA5" w:rsidP="00842FA5">
      <w:pPr>
        <w:rPr>
          <w:rFonts w:asciiTheme="minorHAnsi" w:hAnsiTheme="minorHAnsi"/>
        </w:rPr>
      </w:pPr>
    </w:p>
    <w:p w14:paraId="44212723" w14:textId="77777777" w:rsidR="00842FA5" w:rsidRPr="008C269E" w:rsidRDefault="00842FA5" w:rsidP="00842FA5">
      <w:pPr>
        <w:rPr>
          <w:rFonts w:asciiTheme="minorHAnsi" w:hAnsiTheme="minorHAnsi"/>
        </w:rPr>
      </w:pPr>
    </w:p>
    <w:p w14:paraId="46E7461A" w14:textId="77777777" w:rsidR="00842FA5" w:rsidRPr="008C269E" w:rsidRDefault="00842FA5" w:rsidP="00842FA5">
      <w:pPr>
        <w:rPr>
          <w:rFonts w:asciiTheme="minorHAnsi" w:hAnsiTheme="minorHAnsi"/>
        </w:rPr>
      </w:pPr>
    </w:p>
    <w:p w14:paraId="31792BDD" w14:textId="77777777" w:rsidR="00842FA5" w:rsidRPr="008C269E" w:rsidRDefault="00842FA5" w:rsidP="00842FA5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8C269E">
        <w:rPr>
          <w:rFonts w:asciiTheme="minorHAnsi" w:hAnsiTheme="minorHAnsi"/>
          <w:b/>
          <w:bCs/>
          <w:sz w:val="32"/>
          <w:szCs w:val="32"/>
        </w:rPr>
        <w:t>PAYMENTS FOR AUTHORISATION</w:t>
      </w:r>
    </w:p>
    <w:p w14:paraId="10947DA7" w14:textId="77777777" w:rsidR="00842FA5" w:rsidRPr="008C269E" w:rsidRDefault="00842FA5" w:rsidP="00842FA5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8C269E">
        <w:rPr>
          <w:rFonts w:asciiTheme="minorHAnsi" w:hAnsiTheme="minorHAnsi" w:cs="Segoe UI"/>
          <w:b/>
          <w:bCs/>
        </w:rPr>
        <w:t>09 December 2019 </w:t>
      </w:r>
    </w:p>
    <w:p w14:paraId="2BA52445" w14:textId="77777777" w:rsidR="00842FA5" w:rsidRPr="008C269E" w:rsidRDefault="00842FA5" w:rsidP="00842FA5">
      <w:pPr>
        <w:rPr>
          <w:rFonts w:asciiTheme="minorHAnsi" w:hAnsiTheme="minorHAnsi"/>
        </w:rPr>
      </w:pPr>
    </w:p>
    <w:p w14:paraId="796D322C" w14:textId="77777777" w:rsidR="00842FA5" w:rsidRPr="008C269E" w:rsidRDefault="00842FA5" w:rsidP="00842FA5">
      <w:pPr>
        <w:rPr>
          <w:rFonts w:asciiTheme="minorHAnsi" w:hAnsiTheme="minorHAnsi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644"/>
        <w:gridCol w:w="417"/>
        <w:gridCol w:w="1127"/>
        <w:gridCol w:w="1168"/>
        <w:gridCol w:w="3023"/>
      </w:tblGrid>
      <w:tr w:rsidR="00842FA5" w:rsidRPr="008C269E" w14:paraId="5D7C6507" w14:textId="77777777" w:rsidTr="008324F6">
        <w:trPr>
          <w:trHeight w:val="853"/>
        </w:trPr>
        <w:tc>
          <w:tcPr>
            <w:tcW w:w="3171" w:type="dxa"/>
            <w:shd w:val="clear" w:color="auto" w:fill="auto"/>
            <w:vAlign w:val="center"/>
            <w:hideMark/>
          </w:tcPr>
          <w:p w14:paraId="6D2AAA48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C269E">
              <w:rPr>
                <w:rFonts w:asciiTheme="minorHAnsi" w:hAnsiTheme="minorHAnsi"/>
                <w:b/>
                <w:bCs/>
                <w:color w:val="000000" w:themeColor="text1"/>
              </w:rPr>
              <w:t>SCHEDULE OF PAYMENTS FOR AUTHORISATION AT MEETING</w:t>
            </w:r>
          </w:p>
        </w:tc>
        <w:tc>
          <w:tcPr>
            <w:tcW w:w="1644" w:type="dxa"/>
            <w:vAlign w:val="center"/>
          </w:tcPr>
          <w:p w14:paraId="18D3865E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C269E">
              <w:rPr>
                <w:rFonts w:asciiTheme="minorHAnsi" w:hAnsiTheme="minorHAnsi"/>
                <w:b/>
                <w:bCs/>
                <w:color w:val="000000" w:themeColor="text1"/>
              </w:rPr>
              <w:t>PAYEE</w:t>
            </w:r>
          </w:p>
        </w:tc>
        <w:tc>
          <w:tcPr>
            <w:tcW w:w="417" w:type="dxa"/>
          </w:tcPr>
          <w:p w14:paraId="05D68185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113375BB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C269E">
              <w:rPr>
                <w:rFonts w:asciiTheme="minorHAnsi" w:hAnsiTheme="minorHAnsi"/>
                <w:b/>
                <w:bCs/>
                <w:color w:val="000000" w:themeColor="text1"/>
              </w:rPr>
              <w:t>METHOD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7E383310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C269E">
              <w:rPr>
                <w:rFonts w:asciiTheme="minorHAnsi" w:hAnsiTheme="minorHAnsi"/>
                <w:b/>
                <w:bCs/>
                <w:color w:val="000000" w:themeColor="text1"/>
              </w:rPr>
              <w:t>AMOUNT (INC VAT)</w:t>
            </w:r>
          </w:p>
        </w:tc>
        <w:tc>
          <w:tcPr>
            <w:tcW w:w="3023" w:type="dxa"/>
            <w:vAlign w:val="center"/>
          </w:tcPr>
          <w:p w14:paraId="4D0BEC7D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C269E">
              <w:rPr>
                <w:rFonts w:asciiTheme="minorHAnsi" w:hAnsiTheme="minorHAnsi"/>
                <w:b/>
                <w:bCs/>
                <w:color w:val="000000" w:themeColor="text1"/>
              </w:rPr>
              <w:t>APPROVAL / NOTES</w:t>
            </w:r>
          </w:p>
        </w:tc>
      </w:tr>
      <w:tr w:rsidR="00842FA5" w:rsidRPr="008C269E" w14:paraId="2A5FEB5B" w14:textId="77777777" w:rsidTr="008324F6">
        <w:trPr>
          <w:trHeight w:val="853"/>
        </w:trPr>
        <w:tc>
          <w:tcPr>
            <w:tcW w:w="3171" w:type="dxa"/>
            <w:shd w:val="clear" w:color="auto" w:fill="auto"/>
            <w:vAlign w:val="center"/>
          </w:tcPr>
          <w:p w14:paraId="083CB3C9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 xml:space="preserve">Grass Cutting – The Pound, </w:t>
            </w:r>
            <w:proofErr w:type="spellStart"/>
            <w:r w:rsidRPr="008C269E">
              <w:rPr>
                <w:rFonts w:asciiTheme="minorHAnsi" w:hAnsiTheme="minorHAnsi"/>
                <w:color w:val="000000" w:themeColor="text1"/>
              </w:rPr>
              <w:t>Stanhopes</w:t>
            </w:r>
            <w:proofErr w:type="spellEnd"/>
            <w:r w:rsidRPr="008C269E">
              <w:rPr>
                <w:rFonts w:asciiTheme="minorHAnsi" w:hAnsiTheme="minorHAnsi"/>
                <w:color w:val="000000" w:themeColor="text1"/>
              </w:rPr>
              <w:t xml:space="preserve"> (April to November)</w:t>
            </w:r>
          </w:p>
        </w:tc>
        <w:tc>
          <w:tcPr>
            <w:tcW w:w="1644" w:type="dxa"/>
            <w:vAlign w:val="center"/>
          </w:tcPr>
          <w:p w14:paraId="1BC9CB43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Old Oxted Landscapes</w:t>
            </w:r>
          </w:p>
        </w:tc>
        <w:tc>
          <w:tcPr>
            <w:tcW w:w="417" w:type="dxa"/>
          </w:tcPr>
          <w:p w14:paraId="27878762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√</w:t>
            </w:r>
          </w:p>
        </w:tc>
        <w:tc>
          <w:tcPr>
            <w:tcW w:w="1127" w:type="dxa"/>
            <w:vAlign w:val="center"/>
          </w:tcPr>
          <w:p w14:paraId="15617D5E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CHQ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8132C8E" w14:textId="77777777" w:rsidR="00842FA5" w:rsidRPr="008C269E" w:rsidRDefault="00842FA5" w:rsidP="008324F6">
            <w:pPr>
              <w:rPr>
                <w:rFonts w:asciiTheme="minorHAnsi" w:hAnsiTheme="minorHAnsi"/>
                <w:color w:val="000000"/>
              </w:rPr>
            </w:pPr>
            <w:r w:rsidRPr="008C269E">
              <w:rPr>
                <w:rFonts w:asciiTheme="minorHAnsi" w:hAnsiTheme="minorHAnsi"/>
                <w:color w:val="000000"/>
              </w:rPr>
              <w:t>£236</w:t>
            </w:r>
          </w:p>
        </w:tc>
        <w:tc>
          <w:tcPr>
            <w:tcW w:w="3023" w:type="dxa"/>
            <w:vAlign w:val="center"/>
          </w:tcPr>
          <w:p w14:paraId="72A12045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09/12/2019</w:t>
            </w:r>
          </w:p>
        </w:tc>
      </w:tr>
      <w:tr w:rsidR="00842FA5" w:rsidRPr="008C269E" w14:paraId="01E15A4C" w14:textId="77777777" w:rsidTr="008324F6">
        <w:trPr>
          <w:trHeight w:val="853"/>
        </w:trPr>
        <w:tc>
          <w:tcPr>
            <w:tcW w:w="3171" w:type="dxa"/>
            <w:shd w:val="clear" w:color="auto" w:fill="auto"/>
            <w:vAlign w:val="center"/>
          </w:tcPr>
          <w:p w14:paraId="3CD4D84D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 xml:space="preserve">Printing of newsletter </w:t>
            </w:r>
          </w:p>
        </w:tc>
        <w:tc>
          <w:tcPr>
            <w:tcW w:w="1644" w:type="dxa"/>
            <w:vAlign w:val="center"/>
          </w:tcPr>
          <w:p w14:paraId="4C7ADE6F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C269E">
              <w:rPr>
                <w:rFonts w:asciiTheme="minorHAnsi" w:hAnsiTheme="minorHAnsi"/>
                <w:color w:val="000000" w:themeColor="text1"/>
              </w:rPr>
              <w:t>En</w:t>
            </w:r>
            <w:proofErr w:type="spellEnd"/>
            <w:r w:rsidRPr="008C269E">
              <w:rPr>
                <w:rFonts w:asciiTheme="minorHAnsi" w:hAnsiTheme="minorHAnsi"/>
                <w:color w:val="000000" w:themeColor="text1"/>
              </w:rPr>
              <w:t xml:space="preserve"> Route Ltd</w:t>
            </w:r>
          </w:p>
        </w:tc>
        <w:tc>
          <w:tcPr>
            <w:tcW w:w="417" w:type="dxa"/>
          </w:tcPr>
          <w:p w14:paraId="20B427B6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√</w:t>
            </w:r>
          </w:p>
        </w:tc>
        <w:tc>
          <w:tcPr>
            <w:tcW w:w="1127" w:type="dxa"/>
            <w:vAlign w:val="center"/>
          </w:tcPr>
          <w:p w14:paraId="3A642D5C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CHQ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02CFDC3" w14:textId="77777777" w:rsidR="00842FA5" w:rsidRPr="008C269E" w:rsidRDefault="00842FA5" w:rsidP="008324F6">
            <w:pPr>
              <w:rPr>
                <w:rFonts w:asciiTheme="minorHAnsi" w:hAnsiTheme="minorHAnsi"/>
                <w:color w:val="000000"/>
              </w:rPr>
            </w:pPr>
            <w:r w:rsidRPr="008C269E">
              <w:rPr>
                <w:rFonts w:asciiTheme="minorHAnsi" w:hAnsiTheme="minorHAnsi"/>
                <w:color w:val="000000"/>
              </w:rPr>
              <w:t>£143</w:t>
            </w:r>
          </w:p>
        </w:tc>
        <w:tc>
          <w:tcPr>
            <w:tcW w:w="3023" w:type="dxa"/>
            <w:vAlign w:val="center"/>
          </w:tcPr>
          <w:p w14:paraId="490FE56D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Approved - line item in budget 09/12/2019</w:t>
            </w:r>
          </w:p>
        </w:tc>
      </w:tr>
      <w:tr w:rsidR="00842FA5" w:rsidRPr="008C269E" w14:paraId="1E0C94AF" w14:textId="77777777" w:rsidTr="008324F6">
        <w:trPr>
          <w:trHeight w:val="853"/>
        </w:trPr>
        <w:tc>
          <w:tcPr>
            <w:tcW w:w="3171" w:type="dxa"/>
            <w:shd w:val="clear" w:color="auto" w:fill="auto"/>
            <w:vAlign w:val="center"/>
          </w:tcPr>
          <w:p w14:paraId="3D51C4F7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Purchase of ECG Machine on behalf of Oxted Patients Group (Oxted Health Centre)</w:t>
            </w:r>
          </w:p>
        </w:tc>
        <w:tc>
          <w:tcPr>
            <w:tcW w:w="1644" w:type="dxa"/>
            <w:vAlign w:val="center"/>
          </w:tcPr>
          <w:p w14:paraId="04FE09C9" w14:textId="77777777" w:rsidR="00842FA5" w:rsidRPr="008C269E" w:rsidRDefault="00842FA5" w:rsidP="008324F6">
            <w:pPr>
              <w:rPr>
                <w:rFonts w:asciiTheme="minorHAnsi" w:hAnsiTheme="minorHAnsi"/>
              </w:rPr>
            </w:pPr>
            <w:proofErr w:type="spellStart"/>
            <w:r w:rsidRPr="008C269E">
              <w:rPr>
                <w:rFonts w:asciiTheme="minorHAnsi" w:hAnsiTheme="minorHAnsi"/>
                <w:color w:val="000000"/>
              </w:rPr>
              <w:t>Technomed</w:t>
            </w:r>
            <w:proofErr w:type="spellEnd"/>
            <w:r w:rsidRPr="008C269E">
              <w:rPr>
                <w:rFonts w:asciiTheme="minorHAnsi" w:hAnsiTheme="minorHAnsi"/>
                <w:color w:val="000000"/>
              </w:rPr>
              <w:t xml:space="preserve"> Ltd</w:t>
            </w:r>
          </w:p>
        </w:tc>
        <w:tc>
          <w:tcPr>
            <w:tcW w:w="417" w:type="dxa"/>
          </w:tcPr>
          <w:p w14:paraId="20CA042A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010E962E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CHQ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7A40ACD" w14:textId="77777777" w:rsidR="00842FA5" w:rsidRPr="008C269E" w:rsidRDefault="00842FA5" w:rsidP="008324F6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8C269E">
              <w:rPr>
                <w:rFonts w:asciiTheme="minorHAnsi" w:eastAsiaTheme="minorHAnsi" w:hAnsiTheme="minorHAnsi" w:cs=".¨ ˛"/>
                <w:lang w:val="en-US"/>
              </w:rPr>
              <w:t>£562.45</w:t>
            </w:r>
          </w:p>
        </w:tc>
        <w:tc>
          <w:tcPr>
            <w:tcW w:w="3023" w:type="dxa"/>
            <w:vAlign w:val="center"/>
          </w:tcPr>
          <w:p w14:paraId="5B3F14C4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Approved 11/11/2019</w:t>
            </w:r>
          </w:p>
        </w:tc>
      </w:tr>
      <w:tr w:rsidR="00842FA5" w:rsidRPr="008C269E" w14:paraId="7368D19F" w14:textId="77777777" w:rsidTr="008324F6">
        <w:trPr>
          <w:trHeight w:val="853"/>
        </w:trPr>
        <w:tc>
          <w:tcPr>
            <w:tcW w:w="3171" w:type="dxa"/>
            <w:shd w:val="clear" w:color="auto" w:fill="auto"/>
            <w:vAlign w:val="center"/>
          </w:tcPr>
          <w:p w14:paraId="63B0C7E7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 xml:space="preserve">TVA Meeting room hire Q3 </w:t>
            </w:r>
          </w:p>
        </w:tc>
        <w:tc>
          <w:tcPr>
            <w:tcW w:w="1644" w:type="dxa"/>
            <w:vAlign w:val="center"/>
          </w:tcPr>
          <w:p w14:paraId="0FF1C9F4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Tandridge Voluntary Action</w:t>
            </w:r>
          </w:p>
        </w:tc>
        <w:tc>
          <w:tcPr>
            <w:tcW w:w="417" w:type="dxa"/>
          </w:tcPr>
          <w:p w14:paraId="49DD51BC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√</w:t>
            </w:r>
          </w:p>
        </w:tc>
        <w:tc>
          <w:tcPr>
            <w:tcW w:w="1127" w:type="dxa"/>
            <w:vAlign w:val="center"/>
          </w:tcPr>
          <w:p w14:paraId="4A9566B3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CHQ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091ACDA" w14:textId="77777777" w:rsidR="00842FA5" w:rsidRPr="008C269E" w:rsidRDefault="00842FA5" w:rsidP="008324F6">
            <w:pPr>
              <w:rPr>
                <w:rFonts w:asciiTheme="minorHAnsi" w:hAnsiTheme="minorHAnsi"/>
                <w:color w:val="000000"/>
              </w:rPr>
            </w:pPr>
            <w:r w:rsidRPr="008C269E">
              <w:rPr>
                <w:rFonts w:asciiTheme="minorHAnsi" w:hAnsiTheme="minorHAnsi"/>
                <w:color w:val="000000"/>
              </w:rPr>
              <w:t>£145</w:t>
            </w:r>
          </w:p>
        </w:tc>
        <w:tc>
          <w:tcPr>
            <w:tcW w:w="3023" w:type="dxa"/>
            <w:vAlign w:val="center"/>
          </w:tcPr>
          <w:p w14:paraId="4FA12081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09/12/2019</w:t>
            </w:r>
          </w:p>
        </w:tc>
      </w:tr>
      <w:tr w:rsidR="00842FA5" w:rsidRPr="008C269E" w14:paraId="0F1C4915" w14:textId="77777777" w:rsidTr="008324F6">
        <w:trPr>
          <w:trHeight w:val="853"/>
        </w:trPr>
        <w:tc>
          <w:tcPr>
            <w:tcW w:w="3171" w:type="dxa"/>
            <w:shd w:val="clear" w:color="auto" w:fill="auto"/>
            <w:vAlign w:val="center"/>
          </w:tcPr>
          <w:p w14:paraId="173EBC06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C269E">
              <w:rPr>
                <w:rFonts w:asciiTheme="minorHAnsi" w:hAnsiTheme="minorHAnsi"/>
                <w:color w:val="000000" w:themeColor="text1"/>
              </w:rPr>
              <w:t>Stanhopes</w:t>
            </w:r>
            <w:proofErr w:type="spellEnd"/>
            <w:r w:rsidRPr="008C269E">
              <w:rPr>
                <w:rFonts w:asciiTheme="minorHAnsi" w:hAnsiTheme="minorHAnsi"/>
                <w:color w:val="000000" w:themeColor="text1"/>
              </w:rPr>
              <w:t xml:space="preserve"> Tree Pruning</w:t>
            </w:r>
          </w:p>
        </w:tc>
        <w:tc>
          <w:tcPr>
            <w:tcW w:w="1644" w:type="dxa"/>
            <w:vAlign w:val="center"/>
          </w:tcPr>
          <w:p w14:paraId="5CBFDE03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C269E">
              <w:rPr>
                <w:rFonts w:asciiTheme="minorHAnsi" w:hAnsiTheme="minorHAnsi"/>
                <w:color w:val="000000" w:themeColor="text1"/>
              </w:rPr>
              <w:t>Chartfords</w:t>
            </w:r>
            <w:proofErr w:type="spellEnd"/>
            <w:r w:rsidRPr="008C269E">
              <w:rPr>
                <w:rFonts w:asciiTheme="minorHAnsi" w:hAnsiTheme="minorHAnsi"/>
                <w:color w:val="000000" w:themeColor="text1"/>
              </w:rPr>
              <w:t xml:space="preserve"> Trees Ltd</w:t>
            </w:r>
          </w:p>
        </w:tc>
        <w:tc>
          <w:tcPr>
            <w:tcW w:w="417" w:type="dxa"/>
          </w:tcPr>
          <w:p w14:paraId="47B4FCE5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√</w:t>
            </w:r>
          </w:p>
        </w:tc>
        <w:tc>
          <w:tcPr>
            <w:tcW w:w="1127" w:type="dxa"/>
            <w:vAlign w:val="center"/>
          </w:tcPr>
          <w:p w14:paraId="0556B4F0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CHQ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A680332" w14:textId="77777777" w:rsidR="00842FA5" w:rsidRPr="008C269E" w:rsidRDefault="00842FA5" w:rsidP="008324F6">
            <w:pPr>
              <w:rPr>
                <w:rFonts w:asciiTheme="minorHAnsi" w:hAnsiTheme="minorHAnsi"/>
              </w:rPr>
            </w:pPr>
            <w:r w:rsidRPr="008C269E">
              <w:rPr>
                <w:rFonts w:asciiTheme="minorHAnsi" w:hAnsiTheme="minorHAnsi"/>
                <w:color w:val="000000"/>
              </w:rPr>
              <w:t>£1365</w:t>
            </w:r>
          </w:p>
        </w:tc>
        <w:tc>
          <w:tcPr>
            <w:tcW w:w="3023" w:type="dxa"/>
            <w:vAlign w:val="center"/>
          </w:tcPr>
          <w:p w14:paraId="334F9538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Approved July / August 2019</w:t>
            </w:r>
          </w:p>
        </w:tc>
      </w:tr>
      <w:tr w:rsidR="00842FA5" w:rsidRPr="008C269E" w14:paraId="174BB721" w14:textId="77777777" w:rsidTr="008324F6">
        <w:trPr>
          <w:trHeight w:val="853"/>
        </w:trPr>
        <w:tc>
          <w:tcPr>
            <w:tcW w:w="3171" w:type="dxa"/>
            <w:shd w:val="clear" w:color="auto" w:fill="auto"/>
            <w:vAlign w:val="center"/>
          </w:tcPr>
          <w:p w14:paraId="4B2C65E6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Clerk final interim payment (December)</w:t>
            </w:r>
          </w:p>
        </w:tc>
        <w:tc>
          <w:tcPr>
            <w:tcW w:w="1644" w:type="dxa"/>
            <w:vAlign w:val="center"/>
          </w:tcPr>
          <w:p w14:paraId="014DF609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Sophie Cross</w:t>
            </w:r>
          </w:p>
        </w:tc>
        <w:tc>
          <w:tcPr>
            <w:tcW w:w="417" w:type="dxa"/>
          </w:tcPr>
          <w:p w14:paraId="26E463B4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√</w:t>
            </w:r>
          </w:p>
        </w:tc>
        <w:tc>
          <w:tcPr>
            <w:tcW w:w="1127" w:type="dxa"/>
            <w:vAlign w:val="center"/>
          </w:tcPr>
          <w:p w14:paraId="22D1BF38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CHQ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3A1899E" w14:textId="77777777" w:rsidR="00842FA5" w:rsidRPr="008C269E" w:rsidRDefault="00842FA5" w:rsidP="008324F6">
            <w:pPr>
              <w:rPr>
                <w:rFonts w:asciiTheme="minorHAnsi" w:hAnsiTheme="minorHAnsi"/>
                <w:color w:val="000000"/>
              </w:rPr>
            </w:pPr>
            <w:r w:rsidRPr="008C269E">
              <w:rPr>
                <w:rFonts w:asciiTheme="minorHAnsi" w:hAnsiTheme="minorHAnsi"/>
                <w:color w:val="000000"/>
              </w:rPr>
              <w:t>£825</w:t>
            </w:r>
          </w:p>
        </w:tc>
        <w:tc>
          <w:tcPr>
            <w:tcW w:w="3023" w:type="dxa"/>
            <w:vAlign w:val="center"/>
          </w:tcPr>
          <w:p w14:paraId="4729526B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Approved 08/10/19</w:t>
            </w:r>
          </w:p>
        </w:tc>
      </w:tr>
      <w:tr w:rsidR="00842FA5" w:rsidRPr="008C269E" w14:paraId="3E12B8C9" w14:textId="77777777" w:rsidTr="008324F6">
        <w:trPr>
          <w:trHeight w:val="853"/>
        </w:trPr>
        <w:tc>
          <w:tcPr>
            <w:tcW w:w="3171" w:type="dxa"/>
            <w:shd w:val="clear" w:color="auto" w:fill="auto"/>
            <w:vAlign w:val="center"/>
          </w:tcPr>
          <w:p w14:paraId="4EBD21D0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Repairs and replacements of finger posts and wayfinding – 2 days as quoted</w:t>
            </w:r>
          </w:p>
        </w:tc>
        <w:tc>
          <w:tcPr>
            <w:tcW w:w="1644" w:type="dxa"/>
            <w:vAlign w:val="center"/>
          </w:tcPr>
          <w:p w14:paraId="48C70493" w14:textId="77777777" w:rsidR="00842FA5" w:rsidRPr="008C269E" w:rsidRDefault="00842FA5" w:rsidP="008324F6">
            <w:pPr>
              <w:rPr>
                <w:rFonts w:asciiTheme="minorHAnsi" w:hAnsiTheme="minorHAnsi"/>
              </w:rPr>
            </w:pPr>
            <w:r w:rsidRPr="008C269E">
              <w:rPr>
                <w:rFonts w:asciiTheme="minorHAnsi" w:hAnsiTheme="minorHAnsi"/>
                <w:lang w:val="en-US"/>
              </w:rPr>
              <w:t xml:space="preserve">Peter J </w:t>
            </w:r>
            <w:proofErr w:type="spellStart"/>
            <w:r w:rsidRPr="008C269E">
              <w:rPr>
                <w:rFonts w:asciiTheme="minorHAnsi" w:hAnsiTheme="minorHAnsi"/>
                <w:lang w:val="en-US"/>
              </w:rPr>
              <w:t>Cheesewright</w:t>
            </w:r>
            <w:proofErr w:type="spellEnd"/>
          </w:p>
          <w:p w14:paraId="16075758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17" w:type="dxa"/>
          </w:tcPr>
          <w:p w14:paraId="32AE7993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√</w:t>
            </w:r>
          </w:p>
        </w:tc>
        <w:tc>
          <w:tcPr>
            <w:tcW w:w="1127" w:type="dxa"/>
            <w:vAlign w:val="center"/>
          </w:tcPr>
          <w:p w14:paraId="6A7AD57D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CHQ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55D1B7E" w14:textId="77777777" w:rsidR="00842FA5" w:rsidRPr="008C269E" w:rsidRDefault="00842FA5" w:rsidP="008324F6">
            <w:pPr>
              <w:rPr>
                <w:rFonts w:asciiTheme="minorHAnsi" w:hAnsiTheme="minorHAnsi"/>
                <w:color w:val="000000"/>
              </w:rPr>
            </w:pPr>
            <w:r w:rsidRPr="008C269E">
              <w:rPr>
                <w:rFonts w:asciiTheme="minorHAnsi" w:hAnsiTheme="minorHAnsi"/>
                <w:color w:val="000000"/>
              </w:rPr>
              <w:t>£600</w:t>
            </w:r>
          </w:p>
        </w:tc>
        <w:tc>
          <w:tcPr>
            <w:tcW w:w="3023" w:type="dxa"/>
            <w:vAlign w:val="center"/>
          </w:tcPr>
          <w:p w14:paraId="5FF466A5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Approved line item in NP budget – FROM CIL 09/12/2019</w:t>
            </w:r>
          </w:p>
        </w:tc>
      </w:tr>
      <w:tr w:rsidR="00842FA5" w:rsidRPr="008C269E" w14:paraId="5E32D723" w14:textId="77777777" w:rsidTr="008324F6">
        <w:trPr>
          <w:trHeight w:val="853"/>
        </w:trPr>
        <w:tc>
          <w:tcPr>
            <w:tcW w:w="3171" w:type="dxa"/>
            <w:shd w:val="clear" w:color="auto" w:fill="auto"/>
            <w:vAlign w:val="center"/>
          </w:tcPr>
          <w:p w14:paraId="6F47BF9F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C269E">
              <w:rPr>
                <w:rFonts w:asciiTheme="minorHAnsi" w:hAnsiTheme="minorHAnsi"/>
                <w:color w:val="000000" w:themeColor="text1"/>
              </w:rPr>
              <w:t>Stockenden</w:t>
            </w:r>
            <w:proofErr w:type="spellEnd"/>
            <w:r w:rsidRPr="008C269E">
              <w:rPr>
                <w:rFonts w:asciiTheme="minorHAnsi" w:hAnsiTheme="minorHAnsi"/>
                <w:color w:val="000000" w:themeColor="text1"/>
              </w:rPr>
              <w:t xml:space="preserve"> farm – reimbursement for diesel for moving horse trough.  (RH)</w:t>
            </w:r>
          </w:p>
          <w:p w14:paraId="2E8F3757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44" w:type="dxa"/>
            <w:vAlign w:val="center"/>
          </w:tcPr>
          <w:p w14:paraId="474AD2C1" w14:textId="77777777" w:rsidR="00842FA5" w:rsidRPr="008C269E" w:rsidRDefault="00842FA5" w:rsidP="008324F6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17" w:type="dxa"/>
          </w:tcPr>
          <w:p w14:paraId="1C842143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13FCD771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5E1C431" w14:textId="77777777" w:rsidR="00842FA5" w:rsidRPr="008C269E" w:rsidRDefault="00842FA5" w:rsidP="008324F6">
            <w:pPr>
              <w:rPr>
                <w:rFonts w:asciiTheme="minorHAnsi" w:hAnsiTheme="minorHAnsi"/>
                <w:color w:val="000000"/>
              </w:rPr>
            </w:pPr>
            <w:r w:rsidRPr="008C269E">
              <w:rPr>
                <w:rFonts w:asciiTheme="minorHAnsi" w:hAnsiTheme="minorHAnsi"/>
                <w:color w:val="000000"/>
              </w:rPr>
              <w:t>£30</w:t>
            </w:r>
          </w:p>
        </w:tc>
        <w:tc>
          <w:tcPr>
            <w:tcW w:w="3023" w:type="dxa"/>
            <w:vAlign w:val="center"/>
          </w:tcPr>
          <w:p w14:paraId="21308A35" w14:textId="77777777" w:rsidR="00842FA5" w:rsidRPr="008C269E" w:rsidRDefault="00842FA5" w:rsidP="008324F6">
            <w:pPr>
              <w:rPr>
                <w:rFonts w:asciiTheme="minorHAnsi" w:hAnsiTheme="minorHAnsi"/>
                <w:color w:val="000000" w:themeColor="text1"/>
              </w:rPr>
            </w:pPr>
            <w:r w:rsidRPr="008C269E">
              <w:rPr>
                <w:rFonts w:asciiTheme="minorHAnsi" w:hAnsiTheme="minorHAnsi"/>
                <w:color w:val="000000" w:themeColor="text1"/>
              </w:rPr>
              <w:t>09/12/2019</w:t>
            </w:r>
          </w:p>
        </w:tc>
      </w:tr>
      <w:tr w:rsidR="00842FA5" w:rsidRPr="008C269E" w14:paraId="46571DE8" w14:textId="77777777" w:rsidTr="008324F6">
        <w:trPr>
          <w:trHeight w:val="425"/>
        </w:trPr>
        <w:tc>
          <w:tcPr>
            <w:tcW w:w="3171" w:type="dxa"/>
            <w:shd w:val="clear" w:color="auto" w:fill="auto"/>
            <w:vAlign w:val="center"/>
            <w:hideMark/>
          </w:tcPr>
          <w:p w14:paraId="5F744948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C269E">
              <w:rPr>
                <w:rFonts w:asciiTheme="minorHAnsi" w:hAnsi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644" w:type="dxa"/>
            <w:vAlign w:val="center"/>
          </w:tcPr>
          <w:p w14:paraId="0B2C3AC2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417" w:type="dxa"/>
          </w:tcPr>
          <w:p w14:paraId="3AD6D1A9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5E36082D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59E480A3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C269E">
              <w:rPr>
                <w:rFonts w:asciiTheme="minorHAnsi" w:hAnsiTheme="minorHAnsi"/>
                <w:b/>
                <w:bCs/>
                <w:color w:val="000000" w:themeColor="text1"/>
              </w:rPr>
              <w:t>£3876.45</w:t>
            </w:r>
          </w:p>
        </w:tc>
        <w:tc>
          <w:tcPr>
            <w:tcW w:w="3023" w:type="dxa"/>
            <w:vAlign w:val="center"/>
          </w:tcPr>
          <w:p w14:paraId="2E27C256" w14:textId="77777777" w:rsidR="00842FA5" w:rsidRPr="008C269E" w:rsidRDefault="00842FA5" w:rsidP="008324F6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</w:tbl>
    <w:p w14:paraId="17231DC2" w14:textId="77777777" w:rsidR="00842FA5" w:rsidRPr="008C269E" w:rsidRDefault="00842FA5" w:rsidP="00842FA5">
      <w:pPr>
        <w:rPr>
          <w:rFonts w:asciiTheme="minorHAnsi" w:hAnsiTheme="minorHAnsi"/>
        </w:rPr>
      </w:pPr>
    </w:p>
    <w:p w14:paraId="3939521A" w14:textId="77777777" w:rsidR="00842FA5" w:rsidRPr="008C269E" w:rsidRDefault="00842FA5" w:rsidP="00842FA5">
      <w:pPr>
        <w:rPr>
          <w:rFonts w:asciiTheme="minorHAnsi" w:hAnsiTheme="minorHAnsi"/>
        </w:rPr>
      </w:pPr>
    </w:p>
    <w:p w14:paraId="35C54566" w14:textId="77777777" w:rsidR="00842FA5" w:rsidRDefault="00842FA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br w:type="page"/>
      </w:r>
    </w:p>
    <w:p w14:paraId="51ACE05D" w14:textId="479B8EE2" w:rsidR="00EA6873" w:rsidRPr="00EA6873" w:rsidRDefault="00EA6873" w:rsidP="00EA6873">
      <w:pPr>
        <w:jc w:val="center"/>
        <w:rPr>
          <w:rFonts w:ascii="Calibri" w:hAnsi="Calibri"/>
          <w:b/>
          <w:bCs/>
          <w:sz w:val="32"/>
          <w:szCs w:val="32"/>
        </w:rPr>
      </w:pPr>
      <w:r w:rsidRPr="00EA6873">
        <w:rPr>
          <w:rFonts w:ascii="Calibri" w:hAnsi="Calibri"/>
          <w:b/>
          <w:bCs/>
          <w:sz w:val="32"/>
          <w:szCs w:val="32"/>
        </w:rPr>
        <w:lastRenderedPageBreak/>
        <w:t xml:space="preserve">ANNEX </w:t>
      </w:r>
      <w:r>
        <w:rPr>
          <w:rFonts w:ascii="Calibri" w:hAnsi="Calibri"/>
          <w:b/>
          <w:bCs/>
          <w:sz w:val="32"/>
          <w:szCs w:val="32"/>
        </w:rPr>
        <w:t>2</w:t>
      </w:r>
      <w:r w:rsidRPr="00EA6873">
        <w:rPr>
          <w:rFonts w:ascii="Calibri" w:hAnsi="Calibri"/>
          <w:b/>
          <w:bCs/>
          <w:sz w:val="32"/>
          <w:szCs w:val="32"/>
        </w:rPr>
        <w:t xml:space="preserve"> – PLANNING</w:t>
      </w:r>
    </w:p>
    <w:p w14:paraId="70283097" w14:textId="77777777" w:rsidR="00EA6873" w:rsidRPr="00EA6873" w:rsidRDefault="00EA6873" w:rsidP="00EA6873">
      <w:pPr>
        <w:rPr>
          <w:rFonts w:ascii="Calibri" w:hAnsi="Calibri"/>
          <w:b/>
          <w:bCs/>
        </w:rPr>
      </w:pPr>
    </w:p>
    <w:p w14:paraId="50DD04C5" w14:textId="77777777" w:rsidR="00EA6873" w:rsidRPr="00EA6873" w:rsidRDefault="00EA6873" w:rsidP="00EA6873">
      <w:pPr>
        <w:rPr>
          <w:rFonts w:ascii="Calibri" w:hAnsi="Calibri"/>
          <w:b/>
          <w:bCs/>
        </w:rPr>
      </w:pPr>
    </w:p>
    <w:p w14:paraId="4A0CD368" w14:textId="77777777" w:rsidR="00EA6873" w:rsidRPr="00EA6873" w:rsidRDefault="00EA6873" w:rsidP="00EA6873">
      <w:pPr>
        <w:rPr>
          <w:rFonts w:ascii="Calibri" w:hAnsi="Calibri"/>
          <w:b/>
          <w:bCs/>
        </w:rPr>
      </w:pPr>
      <w:r w:rsidRPr="00EA6873">
        <w:rPr>
          <w:rFonts w:ascii="Calibri" w:hAnsi="Calibri"/>
          <w:b/>
          <w:bCs/>
        </w:rPr>
        <w:t>PLANNING APPLICATIONS CONSIDERED FOR COMMENT</w:t>
      </w:r>
    </w:p>
    <w:p w14:paraId="69170E73" w14:textId="77777777" w:rsidR="00EA6873" w:rsidRPr="00EA6873" w:rsidRDefault="00EA6873" w:rsidP="00EA6873">
      <w:pPr>
        <w:rPr>
          <w:rFonts w:ascii="Calibri" w:hAnsi="Calibri"/>
        </w:rPr>
      </w:pPr>
    </w:p>
    <w:p w14:paraId="1D8E5C0A" w14:textId="77777777" w:rsidR="00EA6873" w:rsidRPr="00EA6873" w:rsidRDefault="00EA6873" w:rsidP="00EA687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A6873">
        <w:rPr>
          <w:rFonts w:ascii="Calibri" w:hAnsi="Calibri"/>
        </w:rPr>
        <w:t xml:space="preserve">2019/2005   1 Brassey Close - Proposed single storey rear extension – LPC No comment </w:t>
      </w:r>
    </w:p>
    <w:p w14:paraId="34925188" w14:textId="6C0436F7" w:rsidR="00EA6873" w:rsidRPr="00EA6873" w:rsidRDefault="00EA6873" w:rsidP="00EA687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A6873">
        <w:rPr>
          <w:rFonts w:ascii="Calibri" w:hAnsi="Calibri"/>
        </w:rPr>
        <w:t xml:space="preserve">2019/1990     The Cottage, Pains Hill Corner, Pains Hill - Two storey flank extension and alterations to existing front porch – LPC to comment (See draft) 2019/1930/TCA  24 </w:t>
      </w:r>
      <w:proofErr w:type="spellStart"/>
      <w:proofErr w:type="gramStart"/>
      <w:r w:rsidRPr="00EA6873">
        <w:rPr>
          <w:rFonts w:ascii="Calibri" w:hAnsi="Calibri"/>
        </w:rPr>
        <w:t>Stanhopes</w:t>
      </w:r>
      <w:proofErr w:type="spellEnd"/>
      <w:r w:rsidRPr="00EA6873">
        <w:rPr>
          <w:rFonts w:ascii="Calibri" w:hAnsi="Calibri"/>
        </w:rPr>
        <w:t xml:space="preserve">  -</w:t>
      </w:r>
      <w:proofErr w:type="gramEnd"/>
      <w:r w:rsidRPr="00EA6873">
        <w:rPr>
          <w:rFonts w:ascii="Calibri" w:hAnsi="Calibri"/>
        </w:rPr>
        <w:t xml:space="preserve"> Various tree works</w:t>
      </w:r>
      <w:r w:rsidR="00842FA5">
        <w:rPr>
          <w:rFonts w:ascii="Calibri" w:hAnsi="Calibri"/>
        </w:rPr>
        <w:t xml:space="preserve"> </w:t>
      </w:r>
      <w:r w:rsidRPr="00EA6873">
        <w:rPr>
          <w:rFonts w:ascii="Calibri" w:hAnsi="Calibri"/>
        </w:rPr>
        <w:t xml:space="preserve">- LPC No Comment </w:t>
      </w:r>
    </w:p>
    <w:p w14:paraId="6C4E9CA1" w14:textId="77777777" w:rsidR="00EA6873" w:rsidRPr="00EA6873" w:rsidRDefault="00EA6873" w:rsidP="00EA687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A6873">
        <w:rPr>
          <w:rFonts w:ascii="Calibri" w:hAnsi="Calibri"/>
        </w:rPr>
        <w:t xml:space="preserve">2019/1884   </w:t>
      </w:r>
      <w:proofErr w:type="spellStart"/>
      <w:r w:rsidRPr="00EA6873">
        <w:rPr>
          <w:rFonts w:ascii="Calibri" w:hAnsi="Calibri"/>
        </w:rPr>
        <w:t>Stockenden</w:t>
      </w:r>
      <w:proofErr w:type="spellEnd"/>
      <w:r w:rsidRPr="00EA6873">
        <w:rPr>
          <w:rFonts w:ascii="Calibri" w:hAnsi="Calibri"/>
        </w:rPr>
        <w:t xml:space="preserve">, Grants </w:t>
      </w:r>
      <w:proofErr w:type="gramStart"/>
      <w:r w:rsidRPr="00EA6873">
        <w:rPr>
          <w:rFonts w:ascii="Calibri" w:hAnsi="Calibri"/>
        </w:rPr>
        <w:t>Lane  -</w:t>
      </w:r>
      <w:proofErr w:type="gramEnd"/>
      <w:r w:rsidRPr="00EA6873">
        <w:rPr>
          <w:rFonts w:ascii="Calibri" w:hAnsi="Calibri"/>
        </w:rPr>
        <w:t xml:space="preserve"> Various external and internal alterations- LPC to Comment (See draft) </w:t>
      </w:r>
    </w:p>
    <w:p w14:paraId="796DB9C8" w14:textId="77777777" w:rsidR="00EA6873" w:rsidRPr="00EA6873" w:rsidRDefault="00EA6873" w:rsidP="00EA687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A6873">
        <w:rPr>
          <w:rFonts w:ascii="Calibri" w:hAnsi="Calibri"/>
        </w:rPr>
        <w:t xml:space="preserve">2019/1997    </w:t>
      </w:r>
      <w:proofErr w:type="spellStart"/>
      <w:r w:rsidRPr="00EA6873">
        <w:rPr>
          <w:rFonts w:ascii="Calibri" w:hAnsi="Calibri"/>
        </w:rPr>
        <w:t>Stockenden</w:t>
      </w:r>
      <w:proofErr w:type="spellEnd"/>
      <w:r w:rsidRPr="00EA6873">
        <w:rPr>
          <w:rFonts w:ascii="Calibri" w:hAnsi="Calibri"/>
        </w:rPr>
        <w:t xml:space="preserve">, Grants </w:t>
      </w:r>
      <w:proofErr w:type="gramStart"/>
      <w:r w:rsidRPr="00EA6873">
        <w:rPr>
          <w:rFonts w:ascii="Calibri" w:hAnsi="Calibri"/>
        </w:rPr>
        <w:t>Lane  -</w:t>
      </w:r>
      <w:proofErr w:type="gramEnd"/>
      <w:r w:rsidRPr="00EA6873">
        <w:rPr>
          <w:rFonts w:ascii="Calibri" w:hAnsi="Calibri"/>
        </w:rPr>
        <w:t xml:space="preserve"> Various external and internal alterations (Listed Building consent)- As above </w:t>
      </w:r>
    </w:p>
    <w:p w14:paraId="017D18CF" w14:textId="77777777" w:rsidR="00EA6873" w:rsidRPr="00EA6873" w:rsidRDefault="00EA6873" w:rsidP="00EA6873">
      <w:pPr>
        <w:rPr>
          <w:rFonts w:ascii="Calibri" w:hAnsi="Calibri"/>
        </w:rPr>
      </w:pPr>
    </w:p>
    <w:p w14:paraId="1EDBBE9B" w14:textId="77777777" w:rsidR="00EA6873" w:rsidRPr="00EA6873" w:rsidRDefault="00EA6873" w:rsidP="00EA6873">
      <w:pPr>
        <w:rPr>
          <w:rFonts w:ascii="Calibri" w:hAnsi="Calibri"/>
          <w:b/>
          <w:bCs/>
        </w:rPr>
      </w:pPr>
      <w:r w:rsidRPr="00EA6873">
        <w:rPr>
          <w:rFonts w:ascii="Calibri" w:hAnsi="Calibri"/>
          <w:b/>
          <w:bCs/>
        </w:rPr>
        <w:t>RECENT DETERMINATIONS</w:t>
      </w:r>
    </w:p>
    <w:p w14:paraId="6F2C0C5C" w14:textId="77777777" w:rsidR="00EA6873" w:rsidRPr="00EA6873" w:rsidRDefault="00EA6873" w:rsidP="00EA6873">
      <w:pPr>
        <w:rPr>
          <w:rFonts w:ascii="Calibri" w:hAnsi="Calibri"/>
        </w:rPr>
      </w:pPr>
    </w:p>
    <w:p w14:paraId="07E30D47" w14:textId="77777777" w:rsidR="00EA6873" w:rsidRPr="00EA6873" w:rsidRDefault="00EA6873" w:rsidP="00EA687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EA6873">
        <w:rPr>
          <w:rFonts w:ascii="Calibri" w:hAnsi="Calibri"/>
        </w:rPr>
        <w:t xml:space="preserve">2019/1764/TCA  20 </w:t>
      </w:r>
      <w:proofErr w:type="spellStart"/>
      <w:r w:rsidRPr="00EA6873">
        <w:rPr>
          <w:rFonts w:ascii="Calibri" w:hAnsi="Calibri"/>
        </w:rPr>
        <w:t>Titsey</w:t>
      </w:r>
      <w:proofErr w:type="spellEnd"/>
      <w:r w:rsidRPr="00EA6873">
        <w:rPr>
          <w:rFonts w:ascii="Calibri" w:hAnsi="Calibri"/>
        </w:rPr>
        <w:t xml:space="preserve"> Road- Various tree works </w:t>
      </w:r>
      <w:r w:rsidRPr="00EA6873">
        <w:rPr>
          <w:rFonts w:ascii="Calibri" w:hAnsi="Calibri"/>
          <w:b/>
          <w:bCs/>
        </w:rPr>
        <w:t>- Approved</w:t>
      </w:r>
      <w:r w:rsidRPr="00EA6873">
        <w:rPr>
          <w:rFonts w:ascii="Calibri" w:hAnsi="Calibri"/>
        </w:rPr>
        <w:t xml:space="preserve"> </w:t>
      </w:r>
    </w:p>
    <w:p w14:paraId="372D6716" w14:textId="77777777" w:rsidR="00EA6873" w:rsidRPr="00EA6873" w:rsidRDefault="00EA6873" w:rsidP="00EA687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EA6873">
        <w:rPr>
          <w:rFonts w:ascii="Calibri" w:hAnsi="Calibri"/>
        </w:rPr>
        <w:t xml:space="preserve">2019/1695 – 14 </w:t>
      </w:r>
      <w:proofErr w:type="spellStart"/>
      <w:r w:rsidRPr="00EA6873">
        <w:rPr>
          <w:rFonts w:ascii="Calibri" w:hAnsi="Calibri"/>
        </w:rPr>
        <w:t>Detillens</w:t>
      </w:r>
      <w:proofErr w:type="spellEnd"/>
      <w:r w:rsidRPr="00EA6873">
        <w:rPr>
          <w:rFonts w:ascii="Calibri" w:hAnsi="Calibri"/>
        </w:rPr>
        <w:t xml:space="preserve"> Lane - Two storey side/single storey rear extensions including alterations to windows and 3 x dormers to rear. </w:t>
      </w:r>
      <w:r w:rsidRPr="00EA6873">
        <w:rPr>
          <w:rFonts w:ascii="Calibri" w:hAnsi="Calibri"/>
          <w:b/>
          <w:bCs/>
        </w:rPr>
        <w:t>- Approved</w:t>
      </w:r>
      <w:r w:rsidRPr="00EA6873">
        <w:rPr>
          <w:rFonts w:ascii="Calibri" w:hAnsi="Calibri"/>
        </w:rPr>
        <w:t xml:space="preserve"> </w:t>
      </w:r>
    </w:p>
    <w:p w14:paraId="2C8106FB" w14:textId="77777777" w:rsidR="00EA6873" w:rsidRPr="00EA6873" w:rsidRDefault="00EA6873" w:rsidP="00EA6873">
      <w:pPr>
        <w:pStyle w:val="ListParagraph"/>
        <w:numPr>
          <w:ilvl w:val="0"/>
          <w:numId w:val="3"/>
        </w:numPr>
        <w:rPr>
          <w:rFonts w:ascii="Calibri" w:hAnsi="Calibri"/>
          <w:b/>
          <w:bCs/>
        </w:rPr>
      </w:pPr>
      <w:r w:rsidRPr="00EA6873">
        <w:rPr>
          <w:rFonts w:ascii="Calibri" w:hAnsi="Calibri"/>
        </w:rPr>
        <w:t xml:space="preserve">2019/1595 – 7 Tally Road - Single storey rear extension (Application for a Certificate of Lawful Development for a Proposed Development. </w:t>
      </w:r>
      <w:r w:rsidRPr="00EA6873">
        <w:rPr>
          <w:rFonts w:ascii="Calibri" w:hAnsi="Calibri"/>
          <w:b/>
          <w:bCs/>
        </w:rPr>
        <w:t xml:space="preserve">- Refused </w:t>
      </w:r>
    </w:p>
    <w:p w14:paraId="6CF588C6" w14:textId="77777777" w:rsidR="00EA6873" w:rsidRPr="00EA6873" w:rsidRDefault="00EA6873" w:rsidP="00EA6873">
      <w:pPr>
        <w:pStyle w:val="ListParagraph"/>
        <w:numPr>
          <w:ilvl w:val="0"/>
          <w:numId w:val="3"/>
        </w:numPr>
        <w:rPr>
          <w:rFonts w:ascii="Calibri" w:hAnsi="Calibri"/>
          <w:b/>
          <w:bCs/>
        </w:rPr>
      </w:pPr>
      <w:r w:rsidRPr="00EA6873">
        <w:rPr>
          <w:rFonts w:ascii="Calibri" w:hAnsi="Calibri"/>
        </w:rPr>
        <w:t xml:space="preserve">2019/1530 – 53 </w:t>
      </w:r>
      <w:proofErr w:type="spellStart"/>
      <w:r w:rsidRPr="00EA6873">
        <w:rPr>
          <w:rFonts w:ascii="Calibri" w:hAnsi="Calibri"/>
        </w:rPr>
        <w:t>Bluehouse</w:t>
      </w:r>
      <w:proofErr w:type="spellEnd"/>
      <w:r w:rsidRPr="00EA6873">
        <w:rPr>
          <w:rFonts w:ascii="Calibri" w:hAnsi="Calibri"/>
        </w:rPr>
        <w:t xml:space="preserve"> Lane - Erection of a building comprising of 11 x 2-bed flats with access, associated parking and amenity space involving demolition of existing dwelling. </w:t>
      </w:r>
      <w:r w:rsidRPr="00EA6873">
        <w:rPr>
          <w:rFonts w:ascii="Calibri" w:hAnsi="Calibri"/>
          <w:b/>
          <w:bCs/>
        </w:rPr>
        <w:t xml:space="preserve">- Refused </w:t>
      </w:r>
    </w:p>
    <w:p w14:paraId="228CF99C" w14:textId="77777777" w:rsidR="00EA6873" w:rsidRPr="00EA6873" w:rsidRDefault="00EA6873" w:rsidP="00EA687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EA6873">
        <w:rPr>
          <w:rFonts w:ascii="Calibri" w:hAnsi="Calibri"/>
        </w:rPr>
        <w:t xml:space="preserve">2019/1521 - Land south of 5 Sylvan Close - Two storey, 5-bed detached dwelling with detached garage and installation of vehicular crossover to front.  (Revised application).  </w:t>
      </w:r>
      <w:r w:rsidRPr="00EA6873">
        <w:rPr>
          <w:rFonts w:ascii="Calibri" w:hAnsi="Calibri"/>
          <w:b/>
          <w:bCs/>
        </w:rPr>
        <w:t>- Approved</w:t>
      </w:r>
      <w:r w:rsidRPr="00EA6873">
        <w:rPr>
          <w:rFonts w:ascii="Calibri" w:hAnsi="Calibri"/>
        </w:rPr>
        <w:t xml:space="preserve">  </w:t>
      </w:r>
    </w:p>
    <w:p w14:paraId="15509BE2" w14:textId="77777777" w:rsidR="00EA6873" w:rsidRPr="00EA6873" w:rsidRDefault="00EA6873" w:rsidP="00EA6873">
      <w:pPr>
        <w:pStyle w:val="ListParagraph"/>
        <w:numPr>
          <w:ilvl w:val="0"/>
          <w:numId w:val="3"/>
        </w:numPr>
        <w:rPr>
          <w:rFonts w:ascii="Calibri" w:hAnsi="Calibri"/>
          <w:b/>
          <w:bCs/>
        </w:rPr>
      </w:pPr>
      <w:r w:rsidRPr="00EA6873">
        <w:rPr>
          <w:rFonts w:ascii="Calibri" w:hAnsi="Calibri"/>
        </w:rPr>
        <w:t xml:space="preserve">2019/1611 – 41C </w:t>
      </w:r>
      <w:proofErr w:type="spellStart"/>
      <w:r w:rsidRPr="00EA6873">
        <w:rPr>
          <w:rFonts w:ascii="Calibri" w:hAnsi="Calibri"/>
        </w:rPr>
        <w:t>Bluehouse</w:t>
      </w:r>
      <w:proofErr w:type="spellEnd"/>
      <w:r w:rsidRPr="00EA6873">
        <w:rPr>
          <w:rFonts w:ascii="Calibri" w:hAnsi="Calibri"/>
        </w:rPr>
        <w:t xml:space="preserve"> Lane - Single storey side/rear extension including 2 x roof lights to rear. </w:t>
      </w:r>
      <w:r w:rsidRPr="00EA6873">
        <w:rPr>
          <w:rFonts w:ascii="Calibri" w:hAnsi="Calibri"/>
          <w:b/>
          <w:bCs/>
        </w:rPr>
        <w:t>- Refused</w:t>
      </w:r>
    </w:p>
    <w:p w14:paraId="5078E825" w14:textId="77777777" w:rsidR="00EA6873" w:rsidRPr="00EA6873" w:rsidRDefault="00EA6873" w:rsidP="00EA6873">
      <w:pPr>
        <w:pStyle w:val="ListParagraph"/>
        <w:numPr>
          <w:ilvl w:val="0"/>
          <w:numId w:val="3"/>
        </w:numPr>
        <w:rPr>
          <w:rFonts w:ascii="Calibri" w:hAnsi="Calibri"/>
          <w:b/>
          <w:bCs/>
        </w:rPr>
      </w:pPr>
      <w:r w:rsidRPr="00EA6873">
        <w:rPr>
          <w:rFonts w:ascii="Calibri" w:hAnsi="Calibri"/>
        </w:rPr>
        <w:t xml:space="preserve">2019/1297 – Chart Edge, Caxton Lane - Erection of single storey rear extension. </w:t>
      </w:r>
      <w:r w:rsidRPr="00EA6873">
        <w:rPr>
          <w:rFonts w:ascii="Calibri" w:hAnsi="Calibri"/>
          <w:b/>
          <w:bCs/>
        </w:rPr>
        <w:t xml:space="preserve">- Withdrawn </w:t>
      </w:r>
    </w:p>
    <w:p w14:paraId="5038D625" w14:textId="77777777" w:rsidR="00EA6873" w:rsidRPr="00EA6873" w:rsidRDefault="00EA6873" w:rsidP="00EA6873">
      <w:pPr>
        <w:pStyle w:val="ListParagraph"/>
        <w:numPr>
          <w:ilvl w:val="0"/>
          <w:numId w:val="3"/>
        </w:numPr>
        <w:rPr>
          <w:rFonts w:ascii="Calibri" w:hAnsi="Calibri"/>
          <w:b/>
          <w:bCs/>
        </w:rPr>
      </w:pPr>
      <w:r w:rsidRPr="00EA6873">
        <w:rPr>
          <w:rFonts w:ascii="Calibri" w:hAnsi="Calibri"/>
        </w:rPr>
        <w:t xml:space="preserve">2019/981 – The Old Stables, Limpsfield High Street - Change of use from A1 Shop to D1 Cookery School. </w:t>
      </w:r>
      <w:r w:rsidRPr="00EA6873">
        <w:rPr>
          <w:rFonts w:ascii="Calibri" w:hAnsi="Calibri"/>
          <w:b/>
          <w:bCs/>
        </w:rPr>
        <w:t xml:space="preserve">- Approved </w:t>
      </w:r>
    </w:p>
    <w:p w14:paraId="36BDEC09" w14:textId="5B290886" w:rsidR="00EA6873" w:rsidRPr="00EA6873" w:rsidRDefault="00EA6873" w:rsidP="00EA6873">
      <w:pPr>
        <w:pStyle w:val="ListParagraph"/>
        <w:numPr>
          <w:ilvl w:val="0"/>
          <w:numId w:val="3"/>
        </w:numPr>
        <w:rPr>
          <w:rFonts w:ascii="Calibri" w:hAnsi="Calibri"/>
          <w:b/>
          <w:bCs/>
        </w:rPr>
      </w:pPr>
      <w:r w:rsidRPr="00EA6873">
        <w:rPr>
          <w:rFonts w:ascii="Calibri" w:hAnsi="Calibri"/>
        </w:rPr>
        <w:t>2019/993 – The Old Stables, Limpsfield High Street - Installation of 1 x fascia sign</w:t>
      </w:r>
      <w:r w:rsidRPr="00EA6873">
        <w:rPr>
          <w:rFonts w:ascii="Calibri" w:hAnsi="Calibri"/>
          <w:b/>
          <w:bCs/>
        </w:rPr>
        <w:t>. - Approved</w:t>
      </w:r>
    </w:p>
    <w:p w14:paraId="3C59BCA0" w14:textId="2F7C1EA3" w:rsidR="00EA6873" w:rsidRPr="00EA6873" w:rsidRDefault="00EA6873">
      <w:pPr>
        <w:rPr>
          <w:rFonts w:ascii="Calibri" w:hAnsi="Calibri" w:cs="Calibri"/>
        </w:rPr>
      </w:pPr>
    </w:p>
    <w:p w14:paraId="47B01AD9" w14:textId="4A02C32F" w:rsidR="00EA6873" w:rsidRPr="00EA6873" w:rsidRDefault="00EA6873">
      <w:pPr>
        <w:rPr>
          <w:rFonts w:ascii="Calibri" w:hAnsi="Calibri" w:cs="Calibri"/>
        </w:rPr>
      </w:pPr>
    </w:p>
    <w:p w14:paraId="6706BF6F" w14:textId="77777777" w:rsidR="00EA6873" w:rsidRPr="00EA6873" w:rsidRDefault="00EA6873">
      <w:pPr>
        <w:rPr>
          <w:rFonts w:ascii="Calibri" w:hAnsi="Calibri" w:cs="Calibri"/>
        </w:rPr>
      </w:pPr>
    </w:p>
    <w:sectPr w:rsidR="00EA6873" w:rsidRPr="00EA6873" w:rsidSect="00353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F8D4" w14:textId="77777777" w:rsidR="00913794" w:rsidRDefault="00913794" w:rsidP="003530BA">
      <w:r>
        <w:separator/>
      </w:r>
    </w:p>
  </w:endnote>
  <w:endnote w:type="continuationSeparator" w:id="0">
    <w:p w14:paraId="2CBD8D93" w14:textId="77777777" w:rsidR="00913794" w:rsidRDefault="00913794" w:rsidP="003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.¨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38020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15F30A" w14:textId="30A7A7C0" w:rsidR="008324F6" w:rsidRDefault="008324F6" w:rsidP="007429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1E81E3" w14:textId="77777777" w:rsidR="008324F6" w:rsidRDefault="008324F6" w:rsidP="000123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8826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AEF336" w14:textId="39E36DED" w:rsidR="008324F6" w:rsidRDefault="008324F6" w:rsidP="007429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38CB14" w14:textId="284E9400" w:rsidR="008324F6" w:rsidRPr="00734C90" w:rsidRDefault="00913794" w:rsidP="00734C90">
    <w:pPr>
      <w:pStyle w:val="Footer"/>
      <w:tabs>
        <w:tab w:val="clear" w:pos="9026"/>
        <w:tab w:val="left" w:pos="7712"/>
      </w:tabs>
      <w:ind w:right="360"/>
      <w:rPr>
        <w:b/>
        <w:bCs/>
      </w:rPr>
    </w:pPr>
    <w:hyperlink r:id="rId1" w:history="1">
      <w:r w:rsidR="008324F6" w:rsidRPr="002E1A59">
        <w:rPr>
          <w:rStyle w:val="Hyperlink"/>
        </w:rPr>
        <w:t>clerk@limpsfield.org</w:t>
      </w:r>
    </w:hyperlink>
    <w:r w:rsidR="008324F6">
      <w:t xml:space="preserve"> | </w:t>
    </w:r>
    <w:r w:rsidR="008324F6">
      <w:fldChar w:fldCharType="begin"/>
    </w:r>
    <w:r w:rsidR="008324F6">
      <w:instrText xml:space="preserve"> DATE \@ "dddd, d MMMM yyyy" </w:instrText>
    </w:r>
    <w:r w:rsidR="008324F6">
      <w:fldChar w:fldCharType="separate"/>
    </w:r>
    <w:r w:rsidR="00930D53">
      <w:rPr>
        <w:noProof/>
      </w:rPr>
      <w:t xml:space="preserve">Monday, </w:t>
    </w:r>
    <w:r w:rsidR="00930D53">
      <w:rPr>
        <w:noProof/>
      </w:rPr>
      <w:t>13</w:t>
    </w:r>
    <w:bookmarkStart w:id="0" w:name="_GoBack"/>
    <w:bookmarkEnd w:id="0"/>
    <w:r w:rsidR="00930D53">
      <w:rPr>
        <w:noProof/>
      </w:rPr>
      <w:t xml:space="preserve"> January 2020</w:t>
    </w:r>
    <w:r w:rsidR="008324F6">
      <w:fldChar w:fldCharType="end"/>
    </w:r>
    <w:r w:rsidR="00734C9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5593" w14:textId="77777777" w:rsidR="00930D53" w:rsidRDefault="00930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2B2FB" w14:textId="77777777" w:rsidR="00913794" w:rsidRDefault="00913794" w:rsidP="003530BA">
      <w:r>
        <w:separator/>
      </w:r>
    </w:p>
  </w:footnote>
  <w:footnote w:type="continuationSeparator" w:id="0">
    <w:p w14:paraId="6C22811E" w14:textId="77777777" w:rsidR="00913794" w:rsidRDefault="00913794" w:rsidP="0035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8D09" w14:textId="77777777" w:rsidR="00930D53" w:rsidRDefault="00930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D573" w14:textId="2BD7FF29" w:rsidR="008324F6" w:rsidRDefault="008324F6" w:rsidP="003530B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FB55" w14:textId="6B415533" w:rsidR="00734C90" w:rsidRPr="00734C90" w:rsidRDefault="00734C90" w:rsidP="00734C90"/>
  <w:p w14:paraId="41EB81BD" w14:textId="79EC6219" w:rsidR="008324F6" w:rsidRDefault="008324F6" w:rsidP="00734C90">
    <w:pPr>
      <w:pStyle w:val="Header"/>
      <w:tabs>
        <w:tab w:val="clear" w:pos="4513"/>
        <w:tab w:val="clear" w:pos="9026"/>
        <w:tab w:val="left" w:pos="4055"/>
      </w:tabs>
      <w:jc w:val="center"/>
    </w:pPr>
    <w:r>
      <w:rPr>
        <w:noProof/>
      </w:rPr>
      <w:drawing>
        <wp:inline distT="0" distB="0" distL="0" distR="0" wp14:anchorId="6A37B26D" wp14:editId="75C4F4B5">
          <wp:extent cx="1432631" cy="1012380"/>
          <wp:effectExtent l="0" t="0" r="2540" b="3810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mpsfield 2*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584" cy="102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949"/>
    <w:multiLevelType w:val="multilevel"/>
    <w:tmpl w:val="08308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Segoe U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296796"/>
    <w:multiLevelType w:val="multilevel"/>
    <w:tmpl w:val="08308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Segoe U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B51D1E"/>
    <w:multiLevelType w:val="hybridMultilevel"/>
    <w:tmpl w:val="7314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2462"/>
    <w:multiLevelType w:val="hybridMultilevel"/>
    <w:tmpl w:val="E3E8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1821"/>
    <w:multiLevelType w:val="hybridMultilevel"/>
    <w:tmpl w:val="E27E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65"/>
    <w:rsid w:val="000123EF"/>
    <w:rsid w:val="00033BD7"/>
    <w:rsid w:val="00041763"/>
    <w:rsid w:val="000577F9"/>
    <w:rsid w:val="0009450F"/>
    <w:rsid w:val="000B0412"/>
    <w:rsid w:val="001E5266"/>
    <w:rsid w:val="00204615"/>
    <w:rsid w:val="00235462"/>
    <w:rsid w:val="00241887"/>
    <w:rsid w:val="0024511E"/>
    <w:rsid w:val="00245325"/>
    <w:rsid w:val="0025475E"/>
    <w:rsid w:val="00277A0F"/>
    <w:rsid w:val="002804E8"/>
    <w:rsid w:val="003530BA"/>
    <w:rsid w:val="00364DCA"/>
    <w:rsid w:val="003914C8"/>
    <w:rsid w:val="00394335"/>
    <w:rsid w:val="00395AF2"/>
    <w:rsid w:val="003C678A"/>
    <w:rsid w:val="00432816"/>
    <w:rsid w:val="00455FE9"/>
    <w:rsid w:val="004838DD"/>
    <w:rsid w:val="0049696D"/>
    <w:rsid w:val="004A4E70"/>
    <w:rsid w:val="004C6AC6"/>
    <w:rsid w:val="004D1ECF"/>
    <w:rsid w:val="004E126A"/>
    <w:rsid w:val="00507537"/>
    <w:rsid w:val="0054653E"/>
    <w:rsid w:val="005829DC"/>
    <w:rsid w:val="00582BE3"/>
    <w:rsid w:val="00587DB8"/>
    <w:rsid w:val="005975FA"/>
    <w:rsid w:val="005A24D7"/>
    <w:rsid w:val="005E3077"/>
    <w:rsid w:val="00602C7A"/>
    <w:rsid w:val="00633785"/>
    <w:rsid w:val="0065045C"/>
    <w:rsid w:val="0065616F"/>
    <w:rsid w:val="006B6137"/>
    <w:rsid w:val="006D1778"/>
    <w:rsid w:val="006E0F27"/>
    <w:rsid w:val="006E5F79"/>
    <w:rsid w:val="006E70CA"/>
    <w:rsid w:val="00700195"/>
    <w:rsid w:val="00705C0B"/>
    <w:rsid w:val="00725576"/>
    <w:rsid w:val="00727300"/>
    <w:rsid w:val="00734C90"/>
    <w:rsid w:val="007429EB"/>
    <w:rsid w:val="0075107C"/>
    <w:rsid w:val="00762277"/>
    <w:rsid w:val="007F5617"/>
    <w:rsid w:val="008324F6"/>
    <w:rsid w:val="00835908"/>
    <w:rsid w:val="00842FA5"/>
    <w:rsid w:val="008B715A"/>
    <w:rsid w:val="008E37A5"/>
    <w:rsid w:val="00906EB0"/>
    <w:rsid w:val="00913794"/>
    <w:rsid w:val="00930D53"/>
    <w:rsid w:val="009319BF"/>
    <w:rsid w:val="00960F65"/>
    <w:rsid w:val="00974709"/>
    <w:rsid w:val="00975937"/>
    <w:rsid w:val="00990AC2"/>
    <w:rsid w:val="009C117C"/>
    <w:rsid w:val="009C19F8"/>
    <w:rsid w:val="00A34EB8"/>
    <w:rsid w:val="00A362F4"/>
    <w:rsid w:val="00A4790F"/>
    <w:rsid w:val="00A53ED3"/>
    <w:rsid w:val="00A91BBB"/>
    <w:rsid w:val="00AC3FA9"/>
    <w:rsid w:val="00AE1497"/>
    <w:rsid w:val="00B36EB4"/>
    <w:rsid w:val="00B51A88"/>
    <w:rsid w:val="00B6045D"/>
    <w:rsid w:val="00BC6757"/>
    <w:rsid w:val="00BD4399"/>
    <w:rsid w:val="00BD46B3"/>
    <w:rsid w:val="00BD5A97"/>
    <w:rsid w:val="00C11A14"/>
    <w:rsid w:val="00C46384"/>
    <w:rsid w:val="00C64F89"/>
    <w:rsid w:val="00C74CDB"/>
    <w:rsid w:val="00C94D4E"/>
    <w:rsid w:val="00CB1B6C"/>
    <w:rsid w:val="00CE37EC"/>
    <w:rsid w:val="00D002D8"/>
    <w:rsid w:val="00D116C8"/>
    <w:rsid w:val="00D5516B"/>
    <w:rsid w:val="00D655E7"/>
    <w:rsid w:val="00D92DA9"/>
    <w:rsid w:val="00DD759C"/>
    <w:rsid w:val="00DE3BC3"/>
    <w:rsid w:val="00DE7AFD"/>
    <w:rsid w:val="00DF0FE3"/>
    <w:rsid w:val="00E04C88"/>
    <w:rsid w:val="00E50C42"/>
    <w:rsid w:val="00E9023E"/>
    <w:rsid w:val="00EA6873"/>
    <w:rsid w:val="00EB2540"/>
    <w:rsid w:val="00EE4848"/>
    <w:rsid w:val="00EF4884"/>
    <w:rsid w:val="00EF51BD"/>
    <w:rsid w:val="00F01DAE"/>
    <w:rsid w:val="00F160B2"/>
    <w:rsid w:val="00F22967"/>
    <w:rsid w:val="00F54884"/>
    <w:rsid w:val="00F608D4"/>
    <w:rsid w:val="00F82147"/>
    <w:rsid w:val="00F93FDE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6D60"/>
  <w14:defaultImageDpi w14:val="32767"/>
  <w15:chartTrackingRefBased/>
  <w15:docId w15:val="{2999C823-47CB-7E41-B0F3-F416256C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30B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0F6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60F65"/>
  </w:style>
  <w:style w:type="character" w:customStyle="1" w:styleId="eop">
    <w:name w:val="eop"/>
    <w:basedOn w:val="DefaultParagraphFont"/>
    <w:rsid w:val="00960F65"/>
  </w:style>
  <w:style w:type="character" w:customStyle="1" w:styleId="apple-converted-space">
    <w:name w:val="apple-converted-space"/>
    <w:basedOn w:val="DefaultParagraphFont"/>
    <w:rsid w:val="00960F65"/>
  </w:style>
  <w:style w:type="character" w:customStyle="1" w:styleId="spellingerror">
    <w:name w:val="spellingerror"/>
    <w:basedOn w:val="DefaultParagraphFont"/>
    <w:rsid w:val="00960F65"/>
  </w:style>
  <w:style w:type="character" w:styleId="Hyperlink">
    <w:name w:val="Hyperlink"/>
    <w:basedOn w:val="DefaultParagraphFont"/>
    <w:uiPriority w:val="99"/>
    <w:unhideWhenUsed/>
    <w:rsid w:val="00CE3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37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266"/>
    <w:pPr>
      <w:ind w:left="720"/>
      <w:contextualSpacing/>
    </w:pPr>
  </w:style>
  <w:style w:type="table" w:styleId="TableGrid">
    <w:name w:val="Table Grid"/>
    <w:basedOn w:val="TableNormal"/>
    <w:uiPriority w:val="39"/>
    <w:rsid w:val="00F9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A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C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7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3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B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BA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1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limpsfield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20</cp:revision>
  <cp:lastPrinted>2019-12-11T08:15:00Z</cp:lastPrinted>
  <dcterms:created xsi:type="dcterms:W3CDTF">2019-12-09T14:13:00Z</dcterms:created>
  <dcterms:modified xsi:type="dcterms:W3CDTF">2020-01-20T07:21:00Z</dcterms:modified>
</cp:coreProperties>
</file>